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74DFB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启东市吕四水处理有限公司南氧化沟推流器支架安装项目报价表</w:t>
      </w:r>
    </w:p>
    <w:tbl>
      <w:tblPr>
        <w:tblStyle w:val="4"/>
        <w:tblpPr w:leftFromText="180" w:rightFromText="180" w:vertAnchor="text" w:horzAnchor="page" w:tblpX="954" w:tblpY="221"/>
        <w:tblOverlap w:val="never"/>
        <w:tblW w:w="10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416"/>
        <w:gridCol w:w="3309"/>
        <w:gridCol w:w="672"/>
        <w:gridCol w:w="663"/>
        <w:gridCol w:w="780"/>
        <w:gridCol w:w="825"/>
        <w:gridCol w:w="2226"/>
      </w:tblGrid>
      <w:tr w14:paraId="64AF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05" w:type="dxa"/>
            <w:vAlign w:val="center"/>
          </w:tcPr>
          <w:p w14:paraId="157F33ED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16" w:type="dxa"/>
            <w:vAlign w:val="center"/>
          </w:tcPr>
          <w:p w14:paraId="7280501A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项目明细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00768428">
            <w:pPr>
              <w:numPr>
                <w:ilvl w:val="0"/>
                <w:numId w:val="0"/>
              </w:numPr>
              <w:tabs>
                <w:tab w:val="left" w:pos="1470"/>
              </w:tabs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FAB6198">
            <w:pPr>
              <w:numPr>
                <w:ilvl w:val="0"/>
                <w:numId w:val="0"/>
              </w:numPr>
              <w:tabs>
                <w:tab w:val="left" w:pos="1470"/>
              </w:tabs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9496D82">
            <w:pPr>
              <w:numPr>
                <w:ilvl w:val="0"/>
                <w:numId w:val="0"/>
              </w:numPr>
              <w:tabs>
                <w:tab w:val="left" w:pos="1470"/>
              </w:tabs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4EB2E4A">
            <w:pPr>
              <w:numPr>
                <w:ilvl w:val="0"/>
                <w:numId w:val="0"/>
              </w:numPr>
              <w:tabs>
                <w:tab w:val="left" w:pos="1470"/>
              </w:tabs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A4DE455">
            <w:pPr>
              <w:numPr>
                <w:ilvl w:val="0"/>
                <w:numId w:val="0"/>
              </w:numPr>
              <w:tabs>
                <w:tab w:val="left" w:pos="1470"/>
              </w:tabs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总价（元）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9953338">
            <w:pPr>
              <w:numPr>
                <w:ilvl w:val="0"/>
                <w:numId w:val="0"/>
              </w:numPr>
              <w:tabs>
                <w:tab w:val="left" w:pos="1470"/>
              </w:tabs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D01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605" w:type="dxa"/>
            <w:vAlign w:val="center"/>
          </w:tcPr>
          <w:p w14:paraId="7A03325A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  <w:vAlign w:val="center"/>
          </w:tcPr>
          <w:p w14:paraId="492F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潜水专项措施、</w:t>
            </w:r>
          </w:p>
          <w:p w14:paraId="24C6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旧支架拆除、</w:t>
            </w:r>
          </w:p>
          <w:p w14:paraId="4E21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原有设备打捞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3F5850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21991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770D8A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FFD65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A12E5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0F26C0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具备专项潜水员资格证。</w:t>
            </w:r>
          </w:p>
          <w:p w14:paraId="14EC54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准备防护面罩、对讲机等安全用具。</w:t>
            </w:r>
          </w:p>
          <w:p w14:paraId="751856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需将原有设备打捞、旧支架拆除、底座清理。</w:t>
            </w:r>
          </w:p>
          <w:p w14:paraId="4F2A16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自备水泵、割条等水下切割作业所需的工具。</w:t>
            </w:r>
          </w:p>
          <w:p w14:paraId="6DF37F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现场作业需要自备吊车协助。</w:t>
            </w:r>
          </w:p>
        </w:tc>
      </w:tr>
      <w:tr w14:paraId="0A61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</w:trPr>
        <w:tc>
          <w:tcPr>
            <w:tcW w:w="605" w:type="dxa"/>
            <w:vAlign w:val="center"/>
          </w:tcPr>
          <w:p w14:paraId="03EE65AC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16" w:type="dxa"/>
            <w:vAlign w:val="center"/>
          </w:tcPr>
          <w:p w14:paraId="35028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整体吊装式推流器不锈钢支架安装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38BCF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支架主体为80*80*4mm 304不锈钢方管,整体高度为7.2米（以现场实际情况为准），支架底部配重C30混凝土支墩（内部配有钢筋），厚度为40cm。提升架为80*80*4mm 304不锈钢方管三角斜撑架，自锁手动304不锈钢绞盘（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载重量为1吨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）及配有304不锈钢绳。安装所需的螺栓螺母螺丝及接连件等配件为304不锈钢。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4DB19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606DF8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7D5B1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0930A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78C4B85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支架安装原位。</w:t>
            </w:r>
          </w:p>
          <w:p w14:paraId="271F1CE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支架与底座需匹配现有推流器。</w:t>
            </w:r>
          </w:p>
        </w:tc>
      </w:tr>
      <w:tr w14:paraId="35B6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605" w:type="dxa"/>
            <w:vAlign w:val="center"/>
          </w:tcPr>
          <w:p w14:paraId="352114D3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16" w:type="dxa"/>
            <w:vAlign w:val="center"/>
          </w:tcPr>
          <w:p w14:paraId="74DBE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手动自锁绞盘更换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1364F91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自锁绞盘载重量为1吨，材质为304不锈钢，配套包含304不锈钢钢丝绳15米、304不锈钢底座及导向轮。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1760D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7AD4A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55D26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BB5CA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5554028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旧手拉葫芦拆除。</w:t>
            </w:r>
          </w:p>
          <w:p w14:paraId="6046431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手动自锁绞盘（含底座及导向轮）焊接安装。</w:t>
            </w:r>
          </w:p>
          <w:p w14:paraId="008E2BA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更换后原有设备安装到位。</w:t>
            </w:r>
          </w:p>
        </w:tc>
      </w:tr>
      <w:tr w14:paraId="4C8D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605" w:type="dxa"/>
            <w:vAlign w:val="center"/>
          </w:tcPr>
          <w:p w14:paraId="797E7218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9891" w:type="dxa"/>
            <w:gridSpan w:val="7"/>
            <w:vAlign w:val="center"/>
          </w:tcPr>
          <w:p w14:paraId="1EFA1DDA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①本清单包括本项目服务期内所包含的一切费用包括（但不限于）全部货物及辅材的提供、吊车费、产品制造、质保期内易损件、备品备件、材料、辅材、培训及产品运输、装卸、搬运、保管、检验检测、包装、运输保险费、优化设计、安装技术指导、安装调试、运行、技术服务支持、保修期内维保服务、管道凿墙槽费、配合费、利润、税金、验收费、全部产品通过验收并交付使用及保修等一切费用，以及供方认为需要的其他费用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。</w:t>
            </w:r>
            <w:bookmarkStart w:id="0" w:name="_GoBack"/>
            <w:bookmarkEnd w:id="0"/>
          </w:p>
          <w:p w14:paraId="5F6C44B1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②投标单位需将支架与现有推流器一并安装到位。采购的支架需与现有推流器配套。</w:t>
            </w:r>
          </w:p>
          <w:p w14:paraId="4EF8797A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③该支架为定制产品，建议投标单位实地勘查。</w:t>
            </w:r>
          </w:p>
        </w:tc>
      </w:tr>
      <w:tr w14:paraId="3469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021" w:type="dxa"/>
            <w:gridSpan w:val="2"/>
            <w:vAlign w:val="center"/>
          </w:tcPr>
          <w:p w14:paraId="4830459C">
            <w:pPr>
              <w:numPr>
                <w:ilvl w:val="0"/>
                <w:numId w:val="0"/>
              </w:numPr>
              <w:tabs>
                <w:tab w:val="left" w:pos="1470"/>
              </w:tabs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8475" w:type="dxa"/>
            <w:gridSpan w:val="6"/>
            <w:vAlign w:val="center"/>
          </w:tcPr>
          <w:p w14:paraId="7959C10A"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人民币大写：                        小写：</w:t>
            </w:r>
          </w:p>
        </w:tc>
      </w:tr>
    </w:tbl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379361D3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900FA2"/>
    <w:multiLevelType w:val="singleLevel"/>
    <w:tmpl w:val="E8900FA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65266A6"/>
    <w:multiLevelType w:val="singleLevel"/>
    <w:tmpl w:val="265266A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D9ABCF8"/>
    <w:multiLevelType w:val="singleLevel"/>
    <w:tmpl w:val="6D9ABC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7243E"/>
    <w:rsid w:val="1C625C9F"/>
    <w:rsid w:val="57957B74"/>
    <w:rsid w:val="6BD85D34"/>
    <w:rsid w:val="79F7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747</Characters>
  <Lines>0</Lines>
  <Paragraphs>0</Paragraphs>
  <TotalTime>969</TotalTime>
  <ScaleCrop>false</ScaleCrop>
  <LinksUpToDate>false</LinksUpToDate>
  <CharactersWithSpaces>773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2025-09-02T00:46:00Z</dcterms:created>
  <dc:creator>烟雨格</dc:creator>
  <cp:lastModifiedBy>烟雨格</cp:lastModifiedBy>
  <dcterms:modified xsi:type="dcterms:W3CDTF">2025-09-09T00:28:51Z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3305C0A92A214527BD453A2EB1CB66F4_13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