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C7307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启东市城市水处理有限公司东元分公司</w:t>
      </w:r>
      <w:r>
        <w:rPr>
          <w:rFonts w:hint="eastAsia"/>
          <w:sz w:val="32"/>
          <w:szCs w:val="32"/>
          <w:lang w:val="en-US" w:eastAsia="zh-CN"/>
        </w:rPr>
        <w:t>石灰年度采购市场询价表</w:t>
      </w:r>
    </w:p>
    <w:p w14:paraId="041D15A9">
      <w:pPr>
        <w:jc w:val="center"/>
        <w:rPr>
          <w:rFonts w:hint="eastAsia"/>
          <w:sz w:val="32"/>
          <w:szCs w:val="32"/>
          <w:lang w:val="en-US" w:eastAsia="zh-CN"/>
        </w:rPr>
      </w:pPr>
    </w:p>
    <w:tbl>
      <w:tblPr>
        <w:tblStyle w:val="4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36"/>
        <w:gridCol w:w="796"/>
        <w:gridCol w:w="772"/>
        <w:gridCol w:w="3094"/>
        <w:gridCol w:w="846"/>
        <w:gridCol w:w="847"/>
        <w:gridCol w:w="1108"/>
      </w:tblGrid>
      <w:tr w14:paraId="71A90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23" w:type="dxa"/>
            <w:vAlign w:val="center"/>
          </w:tcPr>
          <w:p w14:paraId="1D4A727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36" w:type="dxa"/>
            <w:vAlign w:val="center"/>
          </w:tcPr>
          <w:p w14:paraId="5913C06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796" w:type="dxa"/>
            <w:vAlign w:val="center"/>
          </w:tcPr>
          <w:p w14:paraId="0DAFA2A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772" w:type="dxa"/>
            <w:vAlign w:val="center"/>
          </w:tcPr>
          <w:p w14:paraId="2D0F0CF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3094" w:type="dxa"/>
            <w:vAlign w:val="center"/>
          </w:tcPr>
          <w:p w14:paraId="53B954F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846" w:type="dxa"/>
            <w:vAlign w:val="center"/>
          </w:tcPr>
          <w:p w14:paraId="4813034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847" w:type="dxa"/>
            <w:vAlign w:val="center"/>
          </w:tcPr>
          <w:p w14:paraId="18BC63E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108" w:type="dxa"/>
            <w:vAlign w:val="center"/>
          </w:tcPr>
          <w:p w14:paraId="4FE5AE6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5F8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623" w:type="dxa"/>
            <w:vAlign w:val="center"/>
          </w:tcPr>
          <w:p w14:paraId="218365B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6" w:type="dxa"/>
            <w:vAlign w:val="center"/>
          </w:tcPr>
          <w:p w14:paraId="67A346F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石灰</w:t>
            </w:r>
          </w:p>
        </w:tc>
        <w:tc>
          <w:tcPr>
            <w:tcW w:w="796" w:type="dxa"/>
            <w:vAlign w:val="center"/>
          </w:tcPr>
          <w:p w14:paraId="6347754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772" w:type="dxa"/>
            <w:vAlign w:val="center"/>
          </w:tcPr>
          <w:p w14:paraId="1188048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吨</w:t>
            </w:r>
          </w:p>
        </w:tc>
        <w:tc>
          <w:tcPr>
            <w:tcW w:w="3094" w:type="dxa"/>
            <w:vAlign w:val="center"/>
          </w:tcPr>
          <w:p w14:paraId="66FD94D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氢氧化钙≥95%</w:t>
            </w:r>
          </w:p>
          <w:p w14:paraId="076E81E6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氢氧化镁≤2%</w:t>
            </w:r>
          </w:p>
          <w:p w14:paraId="71FD9083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盐酸不溶物含量≤1%</w:t>
            </w:r>
          </w:p>
          <w:p w14:paraId="03DC4DF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细度（过200目筛网剩余物）≤5%</w:t>
            </w:r>
          </w:p>
        </w:tc>
        <w:tc>
          <w:tcPr>
            <w:tcW w:w="846" w:type="dxa"/>
            <w:vAlign w:val="center"/>
          </w:tcPr>
          <w:p w14:paraId="397E29C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752DF68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08EDDC7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石灰每袋25公斤</w:t>
            </w:r>
          </w:p>
        </w:tc>
      </w:tr>
      <w:tr w14:paraId="3625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55" w:type="dxa"/>
            <w:gridSpan w:val="3"/>
            <w:vAlign w:val="center"/>
          </w:tcPr>
          <w:p w14:paraId="00D0E15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3" w:colLast="7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6667" w:type="dxa"/>
            <w:gridSpan w:val="5"/>
            <w:vAlign w:val="center"/>
          </w:tcPr>
          <w:p w14:paraId="2D154D86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人民币大写：                  小写：</w:t>
            </w:r>
          </w:p>
        </w:tc>
      </w:tr>
      <w:bookmarkEnd w:id="0"/>
    </w:tbl>
    <w:p w14:paraId="2CD6AA57">
      <w:pPr>
        <w:jc w:val="left"/>
        <w:rPr>
          <w:rFonts w:hint="default"/>
          <w:sz w:val="32"/>
          <w:szCs w:val="32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620C0161">
      <w:pPr>
        <w:bidi w:val="0"/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81765"/>
    <w:rsid w:val="1A004525"/>
    <w:rsid w:val="204B0AAF"/>
    <w:rsid w:val="2E681765"/>
    <w:rsid w:val="6CF4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134</Characters>
  <Lines>0</Lines>
  <Paragraphs>0</Paragraphs>
  <TotalTime>3</TotalTime>
  <ScaleCrop>false</ScaleCrop>
  <LinksUpToDate>false</LinksUpToDate>
  <CharactersWithSpaces>152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2025-05-12T00:42:00Z</dcterms:created>
  <dc:creator>烟雨格</dc:creator>
  <cp:lastModifiedBy>烟雨格</cp:lastModifiedBy>
  <dcterms:modified xsi:type="dcterms:W3CDTF">2025-05-12T02:35:31Z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6C884B4CA6CE4AFEA8D82C91E39B7B19_11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