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4352A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启东市城市水处理有限公司南阳镇水处理厂出水总管改造工程</w:t>
      </w:r>
      <w:r>
        <w:rPr>
          <w:rFonts w:hint="eastAsia"/>
          <w:b/>
          <w:bCs/>
          <w:sz w:val="32"/>
          <w:szCs w:val="32"/>
          <w:lang w:val="en-US" w:eastAsia="zh-CN"/>
        </w:rPr>
        <w:t>报价表</w:t>
      </w:r>
      <w:bookmarkStart w:id="0" w:name="_GoBack"/>
      <w:bookmarkEnd w:id="0"/>
    </w:p>
    <w:tbl>
      <w:tblPr>
        <w:tblStyle w:val="3"/>
        <w:tblW w:w="84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03"/>
        <w:gridCol w:w="3158"/>
        <w:gridCol w:w="655"/>
        <w:gridCol w:w="875"/>
        <w:gridCol w:w="846"/>
        <w:gridCol w:w="847"/>
      </w:tblGrid>
      <w:tr w14:paraId="455C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14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51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39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</w:tr>
      <w:tr w14:paraId="6E09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426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86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管道部分</w:t>
            </w:r>
          </w:p>
        </w:tc>
      </w:tr>
      <w:tr w14:paraId="19C9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钢管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1、材质及规格：螺旋缝埋弧焊接钢管 D325*8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2、防腐要求：钢管及管件内外壁已按照施工要求采用喷砂处理至ISO8501-1:2007中Sa2.5级,防腐材料采用环氧煤沥青漆;外防腐:4遍环氧煤沥青加2遍玻璃纤维布;内防腐:环氧煤沥青漆两底两面,涂层干膜厚度≥450μm。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67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47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11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8F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钢管管件制作、安装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1、材质及规格：钢制弯头 DN300*90° 壁厚为8mm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88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30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67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E6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钢管管件制作、安装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1、材质及规格：钢制弯头 DN300*45° 壁厚为8mm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ED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13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D7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A0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钢管管件制作、安装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1、材质及规格：钢制大小头 DN300*200 壁厚为8mm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C5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03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2B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EE4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新旧管连接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7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15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A6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AD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76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26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A0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土方工程</w:t>
            </w:r>
          </w:p>
        </w:tc>
      </w:tr>
      <w:tr w14:paraId="00B5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混凝土支墩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1、混凝土强度等级：C30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2、混凝土支墩尺寸：长*宽*高：0.4m*0.2m*0.75m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4F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2D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8D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CB3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垫层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9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EF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FB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5E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51D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履带式单斗挖掘机(液压) 斗容量1m3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5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台班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09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3F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A0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9F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场地整理及围墙处开洞修补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D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02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C5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7C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58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1、土壤类别：一、二类土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2、挖土深度：4M内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3、备注：围墙内人工挖土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13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00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41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7D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回填方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1、填方材料品种：素土回填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2、备注：围墙内人工回填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31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24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6E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4C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2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77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0B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FA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1D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4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E18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38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F5EDE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人民币大写：                           小写：</w:t>
            </w:r>
          </w:p>
        </w:tc>
      </w:tr>
    </w:tbl>
    <w:p w14:paraId="42592EEB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/>
          <w:b/>
          <w:bCs/>
          <w:lang w:val="en-US" w:eastAsia="zh-CN"/>
        </w:rPr>
        <w:t>注：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1、投标人须具备市政公用工程施工总承包叁级及以上企业资质，拟派项目负责人须具备市政公用工程专业二级及以上注册建造师。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2、本项目价格为项目包干总价，包含但不限于人工费、安全文明施工费、规费、税费等一切费用。如对工程量清单有疑问的，在投标过程中提出。</w:t>
      </w:r>
    </w:p>
    <w:p w14:paraId="7E5E119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BCCD93">
      <w:pPr>
        <w:bidi w:val="0"/>
        <w:rPr>
          <w:rFonts w:hint="default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3A78E4D2">
      <w:pPr>
        <w:tabs>
          <w:tab w:val="left" w:pos="2927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A01C7"/>
    <w:rsid w:val="29252620"/>
    <w:rsid w:val="332A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692</Characters>
  <Lines>0</Lines>
  <Paragraphs>0</Paragraphs>
  <TotalTime>0</TotalTime>
  <ScaleCrop>false</ScaleCrop>
  <LinksUpToDate>false</LinksUpToDate>
  <CharactersWithSpaces>728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2025-03-05T06:34:00Z</dcterms:created>
  <dc:creator>沈峥嵘</dc:creator>
  <cp:lastModifiedBy>沈峥嵘</cp:lastModifiedBy>
  <dcterms:modified xsi:type="dcterms:W3CDTF">2025-03-11T02:41:11Z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5E2390859D284FFE91126234A5BAFF04_13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