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49" w:rsidRDefault="00136949">
      <w:pPr>
        <w:rPr>
          <w:rFonts w:asciiTheme="minorEastAsia" w:hAnsiTheme="minorEastAsia" w:cs="宋体"/>
          <w:kern w:val="0"/>
          <w:sz w:val="28"/>
          <w:szCs w:val="28"/>
        </w:rPr>
      </w:pPr>
    </w:p>
    <w:p w:rsidR="00136949" w:rsidRDefault="00136949">
      <w:pPr>
        <w:pStyle w:val="a0"/>
      </w:pPr>
    </w:p>
    <w:p w:rsidR="00136949" w:rsidRDefault="00136949">
      <w:pPr>
        <w:pStyle w:val="a0"/>
      </w:pPr>
    </w:p>
    <w:p w:rsidR="00136949" w:rsidRDefault="002E4C41">
      <w:pPr>
        <w:jc w:val="center"/>
        <w:rPr>
          <w:rFonts w:ascii="华文新魏" w:eastAsia="华文新魏"/>
          <w:b/>
          <w:sz w:val="100"/>
          <w:szCs w:val="100"/>
        </w:rPr>
      </w:pPr>
      <w:r>
        <w:rPr>
          <w:rFonts w:ascii="华文新魏" w:eastAsia="华文新魏" w:hint="eastAsia"/>
          <w:b/>
          <w:sz w:val="100"/>
          <w:szCs w:val="100"/>
        </w:rPr>
        <w:t>采购谈判文件</w:t>
      </w:r>
    </w:p>
    <w:p w:rsidR="00136949" w:rsidRDefault="00136949">
      <w:pPr>
        <w:widowControl/>
        <w:spacing w:line="500" w:lineRule="exact"/>
        <w:ind w:firstLine="560"/>
        <w:jc w:val="center"/>
        <w:rPr>
          <w:rFonts w:ascii="宋体" w:eastAsia="宋体" w:hAnsi="宋体" w:cs="宋体"/>
          <w:b/>
          <w:bCs/>
          <w:kern w:val="0"/>
          <w:sz w:val="28"/>
          <w:szCs w:val="28"/>
        </w:rPr>
      </w:pPr>
    </w:p>
    <w:p w:rsidR="00136949" w:rsidRDefault="00136949">
      <w:pPr>
        <w:pStyle w:val="a0"/>
      </w:pPr>
    </w:p>
    <w:p w:rsidR="00136949" w:rsidRDefault="00136949"/>
    <w:p w:rsidR="00136949" w:rsidRDefault="00136949">
      <w:pPr>
        <w:pStyle w:val="a0"/>
      </w:pPr>
    </w:p>
    <w:p w:rsidR="00136949" w:rsidRDefault="00136949">
      <w:pPr>
        <w:pStyle w:val="a0"/>
      </w:pPr>
    </w:p>
    <w:p w:rsidR="00136949" w:rsidRDefault="002E4C41" w:rsidP="002E4C41">
      <w:pPr>
        <w:spacing w:line="500" w:lineRule="exact"/>
        <w:ind w:leftChars="306" w:left="2265" w:hangingChars="495" w:hanging="1622"/>
        <w:jc w:val="left"/>
        <w:rPr>
          <w:rFonts w:asciiTheme="minorEastAsia" w:hAnsiTheme="minorEastAsia" w:cs="Times New Roman"/>
          <w:b/>
          <w:bCs/>
          <w:w w:val="90"/>
          <w:sz w:val="36"/>
          <w:szCs w:val="36"/>
        </w:rPr>
      </w:pPr>
      <w:r>
        <w:rPr>
          <w:rFonts w:asciiTheme="minorEastAsia" w:hAnsiTheme="minorEastAsia" w:cs="Times New Roman" w:hint="eastAsia"/>
          <w:b/>
          <w:bCs/>
          <w:w w:val="90"/>
          <w:sz w:val="36"/>
          <w:szCs w:val="36"/>
        </w:rPr>
        <w:t>项目名称：启东市城市水处理公司及乡镇园区水处理厂2025年度第三方废水废气检测服务项目（二次）</w:t>
      </w:r>
    </w:p>
    <w:p w:rsidR="00136949" w:rsidRDefault="00136949"/>
    <w:p w:rsidR="00136949" w:rsidRDefault="00136949">
      <w:pPr>
        <w:pStyle w:val="a0"/>
      </w:pPr>
    </w:p>
    <w:p w:rsidR="00136949" w:rsidRPr="002E4C41"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2E4C41">
      <w:pPr>
        <w:jc w:val="center"/>
        <w:rPr>
          <w:rFonts w:asciiTheme="minorEastAsia" w:hAnsiTheme="minorEastAsia"/>
          <w:b/>
          <w:sz w:val="36"/>
          <w:szCs w:val="36"/>
        </w:rPr>
      </w:pPr>
      <w:r>
        <w:rPr>
          <w:rFonts w:asciiTheme="minorEastAsia" w:hAnsiTheme="minorEastAsia" w:hint="eastAsia"/>
          <w:b/>
          <w:sz w:val="36"/>
          <w:szCs w:val="36"/>
        </w:rPr>
        <w:t>启东市城市水处理有限公司</w:t>
      </w:r>
    </w:p>
    <w:p w:rsidR="00136949" w:rsidRDefault="002E4C41">
      <w:pPr>
        <w:jc w:val="center"/>
        <w:rPr>
          <w:rFonts w:asciiTheme="minorEastAsia" w:hAnsiTheme="minorEastAsia"/>
          <w:b/>
          <w:sz w:val="36"/>
          <w:szCs w:val="36"/>
        </w:rPr>
      </w:pPr>
      <w:r>
        <w:rPr>
          <w:rFonts w:asciiTheme="minorEastAsia" w:hAnsiTheme="minorEastAsia" w:hint="eastAsia"/>
          <w:b/>
          <w:sz w:val="36"/>
          <w:szCs w:val="36"/>
        </w:rPr>
        <w:t>二○二四年十一月二十五日</w:t>
      </w:r>
    </w:p>
    <w:p w:rsidR="00136949" w:rsidRDefault="00136949">
      <w:pPr>
        <w:pStyle w:val="a0"/>
      </w:pPr>
    </w:p>
    <w:p w:rsidR="00136949" w:rsidRDefault="00136949"/>
    <w:p w:rsidR="00136949" w:rsidRDefault="00136949" w:rsidP="00C30BEA">
      <w:pPr>
        <w:adjustRightInd w:val="0"/>
        <w:snapToGrid w:val="0"/>
        <w:spacing w:afterLines="50" w:line="360" w:lineRule="auto"/>
        <w:ind w:leftChars="-75" w:left="-158"/>
        <w:rPr>
          <w:rFonts w:ascii="宋体" w:eastAsia="宋体" w:hAnsi="宋体" w:cs="Times New Roman"/>
          <w:b/>
          <w:snapToGrid w:val="0"/>
          <w:sz w:val="24"/>
          <w:szCs w:val="28"/>
        </w:rPr>
      </w:pPr>
    </w:p>
    <w:p w:rsidR="00136949" w:rsidRDefault="00136949">
      <w:pPr>
        <w:pStyle w:val="a0"/>
      </w:pPr>
    </w:p>
    <w:p w:rsidR="00136949" w:rsidRDefault="00136949">
      <w:pPr>
        <w:widowControl/>
        <w:spacing w:line="500" w:lineRule="exact"/>
        <w:rPr>
          <w:rFonts w:ascii="宋体" w:eastAsia="宋体" w:hAnsi="宋体" w:cs="宋体"/>
          <w:b/>
          <w:bCs/>
          <w:kern w:val="0"/>
          <w:sz w:val="44"/>
          <w:szCs w:val="44"/>
        </w:rPr>
      </w:pPr>
    </w:p>
    <w:p w:rsidR="00136949" w:rsidRDefault="002E4C41">
      <w:pPr>
        <w:widowControl/>
        <w:spacing w:line="500" w:lineRule="exact"/>
        <w:ind w:firstLine="560"/>
        <w:jc w:val="center"/>
        <w:rPr>
          <w:rFonts w:ascii="宋体" w:eastAsia="宋体" w:hAnsi="宋体" w:cs="宋体"/>
          <w:b/>
          <w:bCs/>
          <w:kern w:val="0"/>
          <w:sz w:val="44"/>
          <w:szCs w:val="44"/>
        </w:rPr>
      </w:pPr>
      <w:r>
        <w:rPr>
          <w:rFonts w:ascii="宋体" w:eastAsia="宋体" w:hAnsi="宋体" w:cs="宋体" w:hint="eastAsia"/>
          <w:b/>
          <w:bCs/>
          <w:kern w:val="0"/>
          <w:sz w:val="44"/>
          <w:szCs w:val="44"/>
        </w:rPr>
        <w:t>目   录</w:t>
      </w:r>
    </w:p>
    <w:p w:rsidR="00136949" w:rsidRDefault="00136949">
      <w:pPr>
        <w:pStyle w:val="a0"/>
      </w:pPr>
    </w:p>
    <w:p w:rsidR="00136949" w:rsidRDefault="00136949"/>
    <w:p w:rsidR="00136949" w:rsidRDefault="00136949"/>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第一部分  竞争性谈判公告</w:t>
      </w:r>
    </w:p>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第二部分  谈判须知</w:t>
      </w:r>
    </w:p>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第三部分  项目需求</w:t>
      </w:r>
    </w:p>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第四部分  评审方法和评审标准</w:t>
      </w:r>
    </w:p>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第五部分  合同条款</w:t>
      </w:r>
    </w:p>
    <w:p w:rsidR="00136949" w:rsidRDefault="002E4C41">
      <w:pPr>
        <w:widowControl/>
        <w:snapToGrid w:val="0"/>
        <w:spacing w:line="480" w:lineRule="auto"/>
        <w:ind w:firstLineChars="250" w:firstLine="700"/>
        <w:jc w:val="left"/>
        <w:rPr>
          <w:rFonts w:ascii="宋体" w:eastAsia="宋体" w:hAnsi="宋体" w:cs="宋体"/>
          <w:bCs/>
          <w:kern w:val="0"/>
          <w:sz w:val="28"/>
          <w:szCs w:val="28"/>
        </w:rPr>
      </w:pPr>
      <w:r>
        <w:rPr>
          <w:rFonts w:ascii="宋体" w:eastAsia="宋体" w:hAnsi="宋体" w:cs="宋体" w:hint="eastAsia"/>
          <w:bCs/>
          <w:kern w:val="0"/>
          <w:sz w:val="28"/>
          <w:szCs w:val="28"/>
        </w:rPr>
        <w:t>第六部分  响应文件组成</w:t>
      </w:r>
    </w:p>
    <w:p w:rsidR="00136949" w:rsidRDefault="00136949">
      <w:pPr>
        <w:pStyle w:val="a0"/>
      </w:pPr>
    </w:p>
    <w:p w:rsidR="00136949" w:rsidRDefault="00136949">
      <w:pPr>
        <w:widowControl/>
        <w:spacing w:line="500" w:lineRule="exact"/>
        <w:jc w:val="center"/>
        <w:rPr>
          <w:rFonts w:ascii="宋体" w:eastAsia="宋体" w:hAnsi="宋体" w:cs="宋体"/>
          <w:b/>
          <w:kern w:val="0"/>
          <w:sz w:val="28"/>
          <w:szCs w:val="28"/>
        </w:rPr>
      </w:pPr>
    </w:p>
    <w:p w:rsidR="00136949" w:rsidRDefault="002E4C41">
      <w:pPr>
        <w:widowControl/>
        <w:jc w:val="left"/>
        <w:rPr>
          <w:rFonts w:ascii="宋体" w:eastAsia="宋体" w:hAnsi="宋体" w:cs="宋体"/>
          <w:b/>
          <w:kern w:val="0"/>
          <w:sz w:val="28"/>
          <w:szCs w:val="28"/>
        </w:rPr>
      </w:pPr>
      <w:r>
        <w:rPr>
          <w:rFonts w:ascii="宋体" w:eastAsia="宋体" w:hAnsi="宋体" w:cs="宋体"/>
          <w:b/>
          <w:kern w:val="0"/>
          <w:sz w:val="28"/>
          <w:szCs w:val="28"/>
        </w:rPr>
        <w:br w:type="page"/>
      </w:r>
    </w:p>
    <w:p w:rsidR="00136949" w:rsidRDefault="002E4C41">
      <w:pPr>
        <w:widowControl/>
        <w:spacing w:line="500" w:lineRule="exact"/>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第一部分  竞争性谈判公告</w:t>
      </w:r>
    </w:p>
    <w:p w:rsidR="00136949" w:rsidRDefault="00136949">
      <w:pPr>
        <w:pStyle w:val="a0"/>
      </w:pPr>
    </w:p>
    <w:p w:rsidR="00136949" w:rsidRDefault="002E4C41">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启东市城市水处理有限公司就启东市城市水处理公司及乡镇园区水处理厂2025年度第三方废水废气检测服务项目（二次）进行竞争性谈判采购，欢迎符合条件的供应商参加谈判。</w:t>
      </w:r>
    </w:p>
    <w:p w:rsidR="00136949" w:rsidRDefault="002E4C41">
      <w:pPr>
        <w:snapToGrid w:val="0"/>
        <w:spacing w:line="480" w:lineRule="exact"/>
        <w:ind w:firstLineChars="200" w:firstLine="482"/>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项目概况</w:t>
      </w:r>
    </w:p>
    <w:p w:rsidR="00136949" w:rsidRDefault="002E4C41">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启东市城市水处理公司及乡镇园区水处理厂2025年度第三方废水废气检测服务项目（二次）的潜在供应商在启东市城市水处理有限公司网站获取谈判文件，并于</w:t>
      </w:r>
      <w:r>
        <w:rPr>
          <w:rFonts w:asciiTheme="minorEastAsia" w:hAnsiTheme="minorEastAsia" w:hint="eastAsia"/>
          <w:sz w:val="24"/>
          <w:szCs w:val="24"/>
          <w:u w:val="single"/>
        </w:rPr>
        <w:t>2024年11月29日9点00分</w:t>
      </w:r>
      <w:r>
        <w:rPr>
          <w:rFonts w:asciiTheme="minorEastAsia" w:hAnsiTheme="minorEastAsia" w:hint="eastAsia"/>
          <w:sz w:val="24"/>
          <w:szCs w:val="24"/>
        </w:rPr>
        <w:t>（北京时间）前提交响应文件。</w:t>
      </w:r>
    </w:p>
    <w:p w:rsidR="00136949" w:rsidRDefault="002E4C41">
      <w:pPr>
        <w:snapToGrid w:val="0"/>
        <w:spacing w:line="480" w:lineRule="exact"/>
        <w:ind w:leftChars="266" w:left="1764" w:hangingChars="500" w:hanging="1205"/>
        <w:rPr>
          <w:rFonts w:asciiTheme="minorEastAsia" w:hAnsiTheme="minorEastAsia"/>
          <w:b/>
          <w:bCs/>
          <w:sz w:val="24"/>
          <w:szCs w:val="24"/>
          <w:shd w:val="clear" w:color="auto" w:fill="FFFFFF"/>
        </w:rPr>
      </w:pPr>
      <w:r>
        <w:rPr>
          <w:rFonts w:asciiTheme="minorEastAsia" w:hAnsiTheme="minorEastAsia" w:hint="eastAsia"/>
          <w:b/>
          <w:bCs/>
          <w:sz w:val="24"/>
          <w:szCs w:val="24"/>
          <w:shd w:val="clear" w:color="auto" w:fill="FFFFFF"/>
        </w:rPr>
        <w:t>一、项目基本情况</w:t>
      </w:r>
    </w:p>
    <w:p w:rsidR="00136949" w:rsidRDefault="002E4C41">
      <w:pPr>
        <w:spacing w:line="480" w:lineRule="exact"/>
        <w:ind w:firstLineChars="236" w:firstLine="566"/>
        <w:rPr>
          <w:rFonts w:asciiTheme="minorEastAsia" w:hAnsiTheme="minorEastAsia"/>
          <w:bCs/>
          <w:sz w:val="24"/>
          <w:szCs w:val="24"/>
          <w:shd w:val="clear" w:color="auto" w:fill="FFFFFF"/>
        </w:rPr>
      </w:pPr>
      <w:r>
        <w:rPr>
          <w:rFonts w:asciiTheme="minorEastAsia" w:hAnsiTheme="minorEastAsia" w:hint="eastAsia"/>
          <w:bCs/>
          <w:sz w:val="24"/>
          <w:szCs w:val="24"/>
          <w:shd w:val="clear" w:color="auto" w:fill="FFFFFF"/>
        </w:rPr>
        <w:t>项目名称：启东市城市水处理公司及乡镇园区水处理厂2025年度第三方废水废气检测服务项目（二次）</w:t>
      </w:r>
    </w:p>
    <w:p w:rsidR="00136949" w:rsidRDefault="002E4C41">
      <w:pPr>
        <w:snapToGrid w:val="0"/>
        <w:spacing w:line="480" w:lineRule="exact"/>
        <w:ind w:leftChars="266" w:left="1759" w:hangingChars="500" w:hanging="1200"/>
        <w:rPr>
          <w:rFonts w:asciiTheme="minorEastAsia" w:hAnsiTheme="minorEastAsia"/>
          <w:bCs/>
          <w:sz w:val="24"/>
          <w:szCs w:val="24"/>
          <w:shd w:val="clear" w:color="auto" w:fill="FFFFFF"/>
        </w:rPr>
      </w:pPr>
      <w:r>
        <w:rPr>
          <w:rFonts w:asciiTheme="minorEastAsia" w:hAnsiTheme="minorEastAsia" w:hint="eastAsia"/>
          <w:bCs/>
          <w:sz w:val="24"/>
          <w:szCs w:val="24"/>
          <w:shd w:val="clear" w:color="auto" w:fill="FFFFFF"/>
        </w:rPr>
        <w:t>项目类型：服务</w:t>
      </w:r>
    </w:p>
    <w:p w:rsidR="00136949" w:rsidRDefault="002E4C41">
      <w:pPr>
        <w:snapToGrid w:val="0"/>
        <w:spacing w:line="480" w:lineRule="exact"/>
        <w:ind w:leftChars="34" w:left="71" w:firstLineChars="206" w:firstLine="494"/>
        <w:rPr>
          <w:rFonts w:asciiTheme="minorEastAsia" w:hAnsiTheme="minorEastAsia"/>
          <w:bCs/>
          <w:sz w:val="24"/>
          <w:szCs w:val="24"/>
          <w:shd w:val="clear" w:color="auto" w:fill="FFFFFF"/>
        </w:rPr>
      </w:pPr>
      <w:r>
        <w:rPr>
          <w:rFonts w:asciiTheme="minorEastAsia" w:hAnsiTheme="minorEastAsia" w:hint="eastAsia"/>
          <w:bCs/>
          <w:sz w:val="24"/>
          <w:szCs w:val="24"/>
          <w:shd w:val="clear" w:color="auto" w:fill="FFFFFF"/>
        </w:rPr>
        <w:t>最高限价：总价</w:t>
      </w:r>
      <w:r>
        <w:rPr>
          <w:rFonts w:asciiTheme="majorEastAsia" w:eastAsiaTheme="majorEastAsia" w:hAnsiTheme="majorEastAsia" w:hint="eastAsia"/>
          <w:bCs/>
          <w:sz w:val="24"/>
          <w:szCs w:val="24"/>
          <w:u w:val="single"/>
        </w:rPr>
        <w:t>298000</w:t>
      </w:r>
      <w:r>
        <w:rPr>
          <w:rFonts w:asciiTheme="majorEastAsia" w:eastAsiaTheme="majorEastAsia" w:hAnsiTheme="majorEastAsia" w:hint="eastAsia"/>
          <w:bCs/>
          <w:sz w:val="24"/>
          <w:szCs w:val="24"/>
        </w:rPr>
        <w:t>元，投标报价超过最高限价的为无效报价。</w:t>
      </w:r>
    </w:p>
    <w:p w:rsidR="00136949" w:rsidRDefault="002E4C41">
      <w:pPr>
        <w:snapToGrid w:val="0"/>
        <w:spacing w:line="480" w:lineRule="exact"/>
        <w:ind w:leftChars="266" w:left="1759" w:hangingChars="500" w:hanging="1200"/>
        <w:rPr>
          <w:rFonts w:asciiTheme="minorEastAsia" w:hAnsiTheme="minorEastAsia"/>
          <w:bCs/>
          <w:sz w:val="24"/>
          <w:szCs w:val="24"/>
          <w:shd w:val="clear" w:color="auto" w:fill="FFFFFF"/>
        </w:rPr>
      </w:pPr>
      <w:r>
        <w:rPr>
          <w:rFonts w:asciiTheme="minorEastAsia" w:hAnsiTheme="minorEastAsia" w:hint="eastAsia"/>
          <w:bCs/>
          <w:sz w:val="24"/>
          <w:szCs w:val="24"/>
          <w:shd w:val="clear" w:color="auto" w:fill="FFFFFF"/>
        </w:rPr>
        <w:t>采购需求：详见谈判文件，请仔细研究。</w:t>
      </w:r>
    </w:p>
    <w:p w:rsidR="00136949" w:rsidRDefault="002E4C41">
      <w:pPr>
        <w:snapToGrid w:val="0"/>
        <w:spacing w:line="480" w:lineRule="exact"/>
        <w:ind w:leftChars="266" w:left="1759" w:hangingChars="500" w:hanging="1200"/>
        <w:rPr>
          <w:rFonts w:asciiTheme="minorEastAsia" w:hAnsiTheme="minorEastAsia"/>
          <w:bCs/>
          <w:sz w:val="24"/>
          <w:szCs w:val="24"/>
          <w:shd w:val="clear" w:color="auto" w:fill="FFFFFF"/>
        </w:rPr>
      </w:pPr>
      <w:r>
        <w:rPr>
          <w:rFonts w:asciiTheme="minorEastAsia" w:hAnsiTheme="minorEastAsia" w:hint="eastAsia"/>
          <w:bCs/>
          <w:sz w:val="24"/>
          <w:szCs w:val="24"/>
          <w:shd w:val="clear" w:color="auto" w:fill="FFFFFF"/>
        </w:rPr>
        <w:t>合同履行期限：详见谈判文件第三部分。</w:t>
      </w:r>
    </w:p>
    <w:p w:rsidR="00136949" w:rsidRDefault="002E4C41">
      <w:pPr>
        <w:snapToGrid w:val="0"/>
        <w:spacing w:line="480" w:lineRule="exact"/>
        <w:ind w:leftChars="266" w:left="1759" w:hangingChars="500" w:hanging="1200"/>
        <w:rPr>
          <w:rFonts w:asciiTheme="minorEastAsia" w:hAnsiTheme="minorEastAsia"/>
          <w:bCs/>
          <w:sz w:val="24"/>
          <w:szCs w:val="24"/>
          <w:shd w:val="clear" w:color="auto" w:fill="FFFFFF"/>
        </w:rPr>
      </w:pPr>
      <w:r>
        <w:rPr>
          <w:rFonts w:asciiTheme="minorEastAsia" w:hAnsiTheme="minorEastAsia"/>
          <w:bCs/>
          <w:sz w:val="24"/>
          <w:szCs w:val="24"/>
          <w:shd w:val="clear" w:color="auto" w:fill="FFFFFF"/>
        </w:rPr>
        <w:t>本项目</w:t>
      </w:r>
      <w:r>
        <w:rPr>
          <w:rFonts w:asciiTheme="minorEastAsia" w:hAnsiTheme="minorEastAsia" w:hint="eastAsia"/>
          <w:bCs/>
          <w:sz w:val="24"/>
          <w:szCs w:val="24"/>
          <w:shd w:val="clear" w:color="auto" w:fill="FFFFFF"/>
        </w:rPr>
        <w:t>是否</w:t>
      </w:r>
      <w:r>
        <w:rPr>
          <w:rFonts w:asciiTheme="minorEastAsia" w:hAnsiTheme="minorEastAsia"/>
          <w:bCs/>
          <w:sz w:val="24"/>
          <w:szCs w:val="24"/>
          <w:shd w:val="clear" w:color="auto" w:fill="FFFFFF"/>
        </w:rPr>
        <w:t>接受联合体投标：否。</w:t>
      </w:r>
    </w:p>
    <w:p w:rsidR="00136949" w:rsidRDefault="002E4C41">
      <w:pPr>
        <w:snapToGrid w:val="0"/>
        <w:spacing w:line="480" w:lineRule="exact"/>
        <w:ind w:leftChars="266" w:left="1764" w:hangingChars="500" w:hanging="1205"/>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二、供应商的资格要求</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1、符合《中华人民共和国政府采购法》第二十二条规定；</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2、未被“信用中国”、“信用江苏”、“江苏政府采购网”网站列入失信被执行人、重大税收违法案件当事人名单、政府采购严重失信行为记录名单。</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3、对于参加报价的供应商，须具有有效的营业执照；</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4、具备废气、废水检测的能力及资质；</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5、具有省级及以上计量主管部门颁发的CMA计量认证证书；</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6、能出据具有法律效力的公证数据或真实可信的检测报告；</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7、本项目不接受联合体响应，不允许转包或分包。</w:t>
      </w:r>
    </w:p>
    <w:p w:rsidR="00136949" w:rsidRDefault="002E4C41">
      <w:pPr>
        <w:widowControl/>
        <w:snapToGrid w:val="0"/>
        <w:spacing w:line="480" w:lineRule="exact"/>
        <w:ind w:firstLine="560"/>
        <w:jc w:val="left"/>
        <w:rPr>
          <w:rFonts w:asciiTheme="minorEastAsia" w:hAnsiTheme="minorEastAsia" w:cs="宋体"/>
          <w:b/>
          <w:kern w:val="0"/>
          <w:sz w:val="24"/>
          <w:szCs w:val="24"/>
        </w:rPr>
      </w:pPr>
      <w:r>
        <w:rPr>
          <w:rFonts w:asciiTheme="minorEastAsia" w:hAnsiTheme="minorEastAsia" w:cs="宋体" w:hint="eastAsia"/>
          <w:b/>
          <w:kern w:val="0"/>
          <w:sz w:val="24"/>
          <w:szCs w:val="24"/>
        </w:rPr>
        <w:t>三、获取采购文件</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时间：2024年 11 月25日至2024年11月29日</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t>地点：</w:t>
      </w:r>
      <w:r>
        <w:rPr>
          <w:rFonts w:asciiTheme="minorEastAsia" w:hAnsiTheme="minorEastAsia" w:hint="eastAsia"/>
          <w:sz w:val="24"/>
          <w:szCs w:val="24"/>
        </w:rPr>
        <w:t>启东市城市水处理有限公司</w:t>
      </w:r>
      <w:r>
        <w:rPr>
          <w:rFonts w:asciiTheme="minorEastAsia" w:hAnsiTheme="minorEastAsia" w:cs="宋体" w:hint="eastAsia"/>
          <w:kern w:val="0"/>
          <w:sz w:val="24"/>
          <w:szCs w:val="24"/>
        </w:rPr>
        <w:t>网站</w:t>
      </w:r>
    </w:p>
    <w:p w:rsidR="00136949" w:rsidRDefault="002E4C41">
      <w:pPr>
        <w:widowControl/>
        <w:snapToGrid w:val="0"/>
        <w:spacing w:line="480" w:lineRule="exact"/>
        <w:ind w:firstLine="56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方式：凡有意参与谈判的供应商须自行从</w:t>
      </w:r>
      <w:r>
        <w:rPr>
          <w:rFonts w:asciiTheme="minorEastAsia" w:hAnsiTheme="minorEastAsia" w:hint="eastAsia"/>
          <w:sz w:val="24"/>
          <w:szCs w:val="24"/>
        </w:rPr>
        <w:t>启东市城市水处理有限公司</w:t>
      </w:r>
      <w:r>
        <w:rPr>
          <w:rFonts w:asciiTheme="minorEastAsia" w:hAnsiTheme="minorEastAsia" w:cs="宋体" w:hint="eastAsia"/>
          <w:kern w:val="0"/>
          <w:sz w:val="24"/>
          <w:szCs w:val="24"/>
        </w:rPr>
        <w:t>网站下载。</w:t>
      </w:r>
    </w:p>
    <w:p w:rsidR="00136949" w:rsidRDefault="002E4C41">
      <w:pPr>
        <w:widowControl/>
        <w:snapToGrid w:val="0"/>
        <w:spacing w:line="480" w:lineRule="exact"/>
        <w:ind w:firstLine="560"/>
        <w:jc w:val="left"/>
        <w:rPr>
          <w:rFonts w:asciiTheme="minorEastAsia" w:hAnsiTheme="minorEastAsia" w:cs="宋体"/>
          <w:b/>
          <w:kern w:val="0"/>
          <w:sz w:val="24"/>
          <w:szCs w:val="24"/>
        </w:rPr>
      </w:pPr>
      <w:r>
        <w:rPr>
          <w:rFonts w:asciiTheme="minorEastAsia" w:hAnsiTheme="minorEastAsia" w:cs="宋体" w:hint="eastAsia"/>
          <w:b/>
          <w:kern w:val="0"/>
          <w:sz w:val="24"/>
          <w:szCs w:val="24"/>
        </w:rPr>
        <w:t>四、递交响应文件截止时间、开标（谈判）时间和地点：</w:t>
      </w:r>
    </w:p>
    <w:p w:rsidR="00136949" w:rsidRDefault="002E4C41">
      <w:pPr>
        <w:widowControl/>
        <w:snapToGrid w:val="0"/>
        <w:spacing w:line="48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递交时间：2024年 11 月 29 日 上午8:30 -- 9:00 （北京时间）</w:t>
      </w:r>
    </w:p>
    <w:p w:rsidR="00136949" w:rsidRDefault="002E4C41">
      <w:pPr>
        <w:widowControl/>
        <w:snapToGrid w:val="0"/>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截止时间：2024年 11 月 29日 上午9 : 00（北京时间）</w:t>
      </w:r>
    </w:p>
    <w:p w:rsidR="00136949" w:rsidRDefault="002E4C41">
      <w:pPr>
        <w:widowControl/>
        <w:snapToGrid w:val="0"/>
        <w:spacing w:line="480" w:lineRule="exact"/>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开标（谈判）时间：2024年 11 月 29日 上午 9:00 （北京时间）</w:t>
      </w:r>
    </w:p>
    <w:p w:rsidR="00136949" w:rsidRDefault="002E4C41">
      <w:pPr>
        <w:snapToGrid w:val="0"/>
        <w:spacing w:line="4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开标（谈判）地点：启东市汇龙镇金沙江路672号启东市城投公司二楼开标室。</w:t>
      </w:r>
    </w:p>
    <w:p w:rsidR="00136949" w:rsidRDefault="002E4C41">
      <w:pPr>
        <w:snapToGrid w:val="0"/>
        <w:spacing w:line="480" w:lineRule="exact"/>
        <w:ind w:firstLineChars="200" w:firstLine="482"/>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五、公告期限</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自本公告发布之日起3个工作日。</w:t>
      </w:r>
    </w:p>
    <w:p w:rsidR="00136949" w:rsidRDefault="002E4C41">
      <w:pPr>
        <w:snapToGrid w:val="0"/>
        <w:spacing w:line="480" w:lineRule="exact"/>
        <w:ind w:firstLineChars="200" w:firstLine="482"/>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六、其他补充事宜</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1.投标保证金：免收</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2.对谈判文件的询问、质疑请以书面形式向采购人、采购代理机构提出。</w:t>
      </w:r>
    </w:p>
    <w:p w:rsidR="00136949" w:rsidRDefault="002E4C41">
      <w:pPr>
        <w:snapToGrid w:val="0"/>
        <w:spacing w:line="480" w:lineRule="exact"/>
        <w:ind w:firstLineChars="200" w:firstLine="482"/>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七、凡对本次采购提出询问，请按以下方式联系</w:t>
      </w:r>
    </w:p>
    <w:p w:rsidR="00136949" w:rsidRDefault="002E4C41">
      <w:pPr>
        <w:snapToGrid w:val="0"/>
        <w:spacing w:line="480" w:lineRule="exact"/>
        <w:ind w:firstLineChars="200" w:firstLine="482"/>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1.采购人信息：</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名称：启东市城市水处理有限公司</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地址：</w:t>
      </w:r>
      <w:r>
        <w:rPr>
          <w:rFonts w:asciiTheme="majorEastAsia" w:eastAsiaTheme="majorEastAsia" w:hAnsiTheme="majorEastAsia" w:cs="宋体" w:hint="eastAsia"/>
          <w:kern w:val="0"/>
          <w:sz w:val="24"/>
          <w:szCs w:val="24"/>
        </w:rPr>
        <w:t>启东市经济</w:t>
      </w:r>
      <w:proofErr w:type="gramStart"/>
      <w:r>
        <w:rPr>
          <w:rFonts w:asciiTheme="majorEastAsia" w:eastAsiaTheme="majorEastAsia" w:hAnsiTheme="majorEastAsia" w:cs="宋体" w:hint="eastAsia"/>
          <w:kern w:val="0"/>
          <w:sz w:val="24"/>
          <w:szCs w:val="24"/>
        </w:rPr>
        <w:t>开发区海洪路</w:t>
      </w:r>
      <w:proofErr w:type="gramEnd"/>
      <w:r>
        <w:rPr>
          <w:rFonts w:asciiTheme="majorEastAsia" w:eastAsiaTheme="majorEastAsia" w:hAnsiTheme="majorEastAsia" w:cs="宋体" w:hint="eastAsia"/>
          <w:kern w:val="0"/>
          <w:sz w:val="24"/>
          <w:szCs w:val="24"/>
        </w:rPr>
        <w:t>666号</w:t>
      </w:r>
    </w:p>
    <w:p w:rsidR="00136949" w:rsidRDefault="002E4C41">
      <w:pPr>
        <w:snapToGrid w:val="0"/>
        <w:spacing w:line="480" w:lineRule="exact"/>
        <w:ind w:firstLineChars="200" w:firstLine="480"/>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联系人：顾海英</w:t>
      </w:r>
    </w:p>
    <w:p w:rsidR="00136949" w:rsidRDefault="002E4C41">
      <w:pPr>
        <w:snapToGrid w:val="0"/>
        <w:spacing w:line="480" w:lineRule="exact"/>
        <w:ind w:firstLineChars="200" w:firstLine="480"/>
        <w:rPr>
          <w:rFonts w:asciiTheme="minorEastAsia" w:hAnsiTheme="minorEastAsia" w:cs="宋体"/>
          <w:kern w:val="0"/>
          <w:sz w:val="24"/>
          <w:szCs w:val="24"/>
        </w:rPr>
      </w:pPr>
      <w:r>
        <w:rPr>
          <w:rFonts w:asciiTheme="minorEastAsia" w:hAnsiTheme="minorEastAsia" w:hint="eastAsia"/>
          <w:sz w:val="24"/>
          <w:szCs w:val="24"/>
          <w:shd w:val="clear" w:color="auto" w:fill="FFFFFF"/>
        </w:rPr>
        <w:t>联系电话：</w:t>
      </w:r>
      <w:r>
        <w:rPr>
          <w:rFonts w:asciiTheme="minorEastAsia" w:hAnsiTheme="minorEastAsia"/>
          <w:sz w:val="24"/>
          <w:szCs w:val="24"/>
          <w:shd w:val="clear" w:color="auto" w:fill="FFFFFF"/>
        </w:rPr>
        <w:t>0513-83630068</w:t>
      </w:r>
    </w:p>
    <w:p w:rsidR="00136949" w:rsidRDefault="002E4C41">
      <w:pPr>
        <w:snapToGrid w:val="0"/>
        <w:spacing w:line="48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2.采购代理机构信息：</w:t>
      </w:r>
    </w:p>
    <w:p w:rsidR="00136949" w:rsidRDefault="002E4C41">
      <w:pPr>
        <w:snapToGrid w:val="0"/>
        <w:spacing w:line="48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名称：江苏伟业项目管理有限公司</w:t>
      </w:r>
    </w:p>
    <w:p w:rsidR="00136949" w:rsidRDefault="002E4C41">
      <w:pPr>
        <w:snapToGrid w:val="0"/>
        <w:spacing w:line="480" w:lineRule="exact"/>
        <w:ind w:firstLine="560"/>
        <w:jc w:val="left"/>
        <w:rPr>
          <w:rFonts w:asciiTheme="minorEastAsia" w:hAnsiTheme="minorEastAsia" w:cs="仿宋"/>
          <w:sz w:val="24"/>
          <w:szCs w:val="24"/>
        </w:rPr>
      </w:pPr>
      <w:r>
        <w:rPr>
          <w:rFonts w:asciiTheme="minorEastAsia" w:hAnsiTheme="minorEastAsia" w:cs="仿宋" w:hint="eastAsia"/>
          <w:sz w:val="24"/>
          <w:szCs w:val="24"/>
        </w:rPr>
        <w:t>地址：启东市和平中路810号景都大厦北三楼</w:t>
      </w:r>
    </w:p>
    <w:p w:rsidR="00136949" w:rsidRDefault="002E4C41">
      <w:pPr>
        <w:snapToGrid w:val="0"/>
        <w:spacing w:line="480" w:lineRule="exact"/>
        <w:ind w:firstLine="560"/>
        <w:jc w:val="left"/>
        <w:rPr>
          <w:rFonts w:asciiTheme="minorEastAsia" w:hAnsiTheme="minorEastAsia" w:cs="仿宋"/>
          <w:sz w:val="24"/>
          <w:szCs w:val="24"/>
        </w:rPr>
      </w:pPr>
      <w:r>
        <w:rPr>
          <w:rFonts w:asciiTheme="minorEastAsia" w:hAnsiTheme="minorEastAsia" w:cs="仿宋" w:hint="eastAsia"/>
          <w:sz w:val="24"/>
          <w:szCs w:val="24"/>
        </w:rPr>
        <w:t>联系人：黄女士</w:t>
      </w:r>
    </w:p>
    <w:p w:rsidR="00136949" w:rsidRDefault="002E4C41">
      <w:pPr>
        <w:snapToGrid w:val="0"/>
        <w:spacing w:line="480" w:lineRule="exact"/>
        <w:ind w:firstLine="560"/>
        <w:jc w:val="left"/>
        <w:rPr>
          <w:rFonts w:asciiTheme="minorEastAsia" w:hAnsiTheme="minorEastAsia" w:cs="仿宋"/>
          <w:sz w:val="24"/>
          <w:szCs w:val="24"/>
        </w:rPr>
      </w:pPr>
      <w:r>
        <w:rPr>
          <w:rFonts w:asciiTheme="minorEastAsia" w:hAnsiTheme="minorEastAsia" w:cs="仿宋" w:hint="eastAsia"/>
          <w:sz w:val="24"/>
          <w:szCs w:val="24"/>
        </w:rPr>
        <w:t>联系电话：0513-83106618</w:t>
      </w:r>
    </w:p>
    <w:p w:rsidR="00136949" w:rsidRDefault="00136949">
      <w:pPr>
        <w:pStyle w:val="a0"/>
      </w:pPr>
    </w:p>
    <w:p w:rsidR="00136949" w:rsidRDefault="002E4C41">
      <w:pPr>
        <w:snapToGrid w:val="0"/>
        <w:spacing w:line="500" w:lineRule="exact"/>
        <w:ind w:firstLineChars="196" w:firstLine="551"/>
        <w:jc w:val="left"/>
        <w:rPr>
          <w:rFonts w:asciiTheme="minorEastAsia" w:hAnsiTheme="minorEastAsia" w:cs="仿宋"/>
          <w:b/>
          <w:sz w:val="28"/>
          <w:szCs w:val="28"/>
        </w:rPr>
      </w:pPr>
      <w:r>
        <w:rPr>
          <w:rFonts w:asciiTheme="minorEastAsia" w:hAnsiTheme="minorEastAsia" w:cs="仿宋" w:hint="eastAsia"/>
          <w:b/>
          <w:sz w:val="28"/>
          <w:szCs w:val="28"/>
        </w:rPr>
        <w:t>附件：谈判文件</w:t>
      </w:r>
    </w:p>
    <w:p w:rsidR="00136949" w:rsidRDefault="00136949">
      <w:pPr>
        <w:pStyle w:val="a0"/>
      </w:pPr>
    </w:p>
    <w:p w:rsidR="00136949" w:rsidRDefault="00136949">
      <w:pPr>
        <w:pStyle w:val="a0"/>
      </w:pPr>
    </w:p>
    <w:p w:rsidR="00136949" w:rsidRDefault="00136949"/>
    <w:p w:rsidR="00136949" w:rsidRDefault="00136949"/>
    <w:p w:rsidR="00136949" w:rsidRDefault="00136949">
      <w:pPr>
        <w:pStyle w:val="a0"/>
        <w:ind w:firstLine="0"/>
      </w:pPr>
    </w:p>
    <w:p w:rsidR="00136949" w:rsidRDefault="00136949"/>
    <w:p w:rsidR="00136949" w:rsidRDefault="00136949">
      <w:pPr>
        <w:pStyle w:val="a0"/>
      </w:pPr>
    </w:p>
    <w:p w:rsidR="00136949" w:rsidRDefault="00136949"/>
    <w:p w:rsidR="00136949" w:rsidRDefault="002E4C41">
      <w:pPr>
        <w:snapToGrid w:val="0"/>
        <w:spacing w:line="500" w:lineRule="exact"/>
        <w:jc w:val="center"/>
        <w:rPr>
          <w:rFonts w:ascii="宋体" w:eastAsia="宋体" w:hAnsi="宋体" w:cs="Times New Roman"/>
          <w:b/>
          <w:sz w:val="28"/>
          <w:szCs w:val="28"/>
        </w:rPr>
      </w:pPr>
      <w:r>
        <w:rPr>
          <w:rFonts w:ascii="宋体" w:eastAsia="宋体" w:hAnsi="宋体" w:cs="Times New Roman" w:hint="eastAsia"/>
          <w:b/>
          <w:sz w:val="28"/>
          <w:szCs w:val="28"/>
        </w:rPr>
        <w:lastRenderedPageBreak/>
        <w:t>第二部分  谈判须知</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一、总则</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1.采购方式</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1.1本次采取竞争性谈判方式，</w:t>
      </w:r>
      <w:proofErr w:type="gramStart"/>
      <w:r>
        <w:rPr>
          <w:rFonts w:asciiTheme="minorEastAsia" w:hAnsiTheme="minorEastAsia" w:hint="eastAsia"/>
          <w:sz w:val="24"/>
          <w:szCs w:val="24"/>
        </w:rPr>
        <w:t>本谈判</w:t>
      </w:r>
      <w:proofErr w:type="gramEnd"/>
      <w:r>
        <w:rPr>
          <w:rFonts w:asciiTheme="minorEastAsia" w:hAnsiTheme="minorEastAsia" w:hint="eastAsia"/>
          <w:sz w:val="24"/>
          <w:szCs w:val="24"/>
        </w:rPr>
        <w:t>文件仅适用于谈判公告中所述项目。</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2.合格的谈判供应商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2.1满足谈判公告中供应商的资格要求的规定。</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2.2满足</w:t>
      </w:r>
      <w:proofErr w:type="gramStart"/>
      <w:r>
        <w:rPr>
          <w:rFonts w:asciiTheme="minorEastAsia" w:hAnsiTheme="minorEastAsia" w:hint="eastAsia"/>
          <w:sz w:val="24"/>
          <w:szCs w:val="24"/>
        </w:rPr>
        <w:t>本谈判</w:t>
      </w:r>
      <w:proofErr w:type="gramEnd"/>
      <w:r>
        <w:rPr>
          <w:rFonts w:asciiTheme="minorEastAsia" w:hAnsiTheme="minorEastAsia" w:hint="eastAsia"/>
          <w:sz w:val="24"/>
          <w:szCs w:val="24"/>
        </w:rPr>
        <w:t>文件实质性条款的规定。</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3.适用法律</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3.1本次采购及由此产生的合同受中华人民共和国有关的法律法规制约和保护。</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4.谈判费用</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4.1参加谈判的供应商应自行承担所有与参加谈判有关的费用，无论谈判过程中的做法和结果如何，采购人、采购代理机构在任何情况下均无义务和责任承担这些费用。</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5.谈判文件的约束力</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5.1供应商一旦参加本项目采购活动，即被认为接受了</w:t>
      </w:r>
      <w:proofErr w:type="gramStart"/>
      <w:r>
        <w:rPr>
          <w:rFonts w:asciiTheme="minorEastAsia" w:hAnsiTheme="minorEastAsia" w:hint="eastAsia"/>
          <w:sz w:val="24"/>
          <w:szCs w:val="24"/>
        </w:rPr>
        <w:t>本谈判</w:t>
      </w:r>
      <w:proofErr w:type="gramEnd"/>
      <w:r>
        <w:rPr>
          <w:rFonts w:asciiTheme="minorEastAsia" w:hAnsiTheme="minorEastAsia" w:hint="eastAsia"/>
          <w:sz w:val="24"/>
          <w:szCs w:val="24"/>
        </w:rPr>
        <w:t>文件的规定和约束。</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6.谈判文件的解释</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6.1谈判文件由采购人解释。</w:t>
      </w:r>
    </w:p>
    <w:p w:rsidR="00136949" w:rsidRDefault="002E4C41">
      <w:pPr>
        <w:snapToGrid w:val="0"/>
        <w:spacing w:line="500" w:lineRule="exact"/>
        <w:ind w:firstLineChars="200" w:firstLine="482"/>
        <w:rPr>
          <w:rFonts w:asciiTheme="minorEastAsia" w:hAnsiTheme="minorEastAsia"/>
          <w:b/>
          <w:sz w:val="24"/>
          <w:szCs w:val="24"/>
        </w:rPr>
      </w:pPr>
      <w:r>
        <w:rPr>
          <w:rFonts w:asciiTheme="minorEastAsia" w:hAnsiTheme="minorEastAsia" w:hint="eastAsia"/>
          <w:b/>
          <w:sz w:val="24"/>
          <w:szCs w:val="24"/>
        </w:rPr>
        <w:t>二、谈判文件</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1.谈判文件构成</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1.1谈判文件由以下部分组成：</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（1）竞争性谈判公告</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（2）谈判须知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（3）项目需求</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（4）评审方法和评审标准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（5）响应文件组成</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（6）附件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请仔细检查谈判文件是否齐全，如有</w:t>
      </w:r>
      <w:proofErr w:type="gramStart"/>
      <w:r>
        <w:rPr>
          <w:rFonts w:asciiTheme="minorEastAsia" w:hAnsiTheme="minorEastAsia" w:hint="eastAsia"/>
          <w:sz w:val="24"/>
          <w:szCs w:val="24"/>
        </w:rPr>
        <w:t>缺漏请</w:t>
      </w:r>
      <w:proofErr w:type="gramEnd"/>
      <w:r>
        <w:rPr>
          <w:rFonts w:asciiTheme="minorEastAsia" w:hAnsiTheme="minorEastAsia" w:hint="eastAsia"/>
          <w:sz w:val="24"/>
          <w:szCs w:val="24"/>
        </w:rPr>
        <w:t>立即与采购代理机构联系解决。</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1.2供应商应认真阅读谈判文件中所有的事项、格式、条款和规范等要求。按谈判</w:t>
      </w:r>
      <w:r>
        <w:rPr>
          <w:rFonts w:asciiTheme="minorEastAsia" w:hAnsiTheme="minorEastAsia" w:hint="eastAsia"/>
          <w:sz w:val="24"/>
          <w:szCs w:val="24"/>
        </w:rPr>
        <w:lastRenderedPageBreak/>
        <w:t>文件要求和规定编制响应文件，并保证所提供的全部资料的真实性，以使其响应文件对谈判文件</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实质性响应，否则其风险由供应商自行承担。</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2.谈判文件的澄清</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2.1任何要求对谈判文件进行澄清的供应商，应在提交首次谈判响应文件截止时间二日前以书面形式递交给采购人、采购代理机构。采购人有权对发出的谈判文件进行必要的澄清或修改。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2.2采购人视情组织答疑会</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3.谈判文件的修改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3.1在谈判响应文件递交截止时间前，采购人可以对谈判文件进行修改。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3.2采购人有权按照法定的要求推迟响应文件递交截止日期和谈判日期。</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3.3谈判文件的修改将在启东市自来水有限公司网站公布，补充文件将作为谈判文件的组成部分，并对供应商具有约束力。</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三、响应文件的编制</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1.响应文件的语言及度量衡单位</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1.1供应商递交的响应文件以及供应商与采购人就有关谈判的所有来往通知、函件和文件均应使用简体中文。</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1.2除技术性能另有规定外，响应文件所使用的度量衡单位，均须采用国家法定计量单位。</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2.响应文件构成</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2.1供应商编写的响应文件应包括资格审查文件、价格标文件。供应商按“第五部分响应文件组成”要求编写响应文件。</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3.谈判响应有效期</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3.1谈判响应有效期为本项目响应文件递交截止时间后60天。谈判响应有效期小于60天将被视为非实质性响应而予以拒绝。</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4.谈判响应有效期的延长</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4.1在特殊情况下，采购人于原谈判响应有效期满之前，可向谈判供应商提出延长谈判响应有效期的要求。这种要求与答复均应采用书面形式。供应商可以拒绝采购人的</w:t>
      </w:r>
      <w:r>
        <w:rPr>
          <w:rFonts w:asciiTheme="minorEastAsia" w:hAnsiTheme="minorEastAsia" w:hint="eastAsia"/>
          <w:sz w:val="24"/>
          <w:szCs w:val="24"/>
        </w:rPr>
        <w:lastRenderedPageBreak/>
        <w:t>这一要求而放弃谈判响应，同意延长谈判响应有效期的供应商既不能要求也不允许修改其响应文件。</w:t>
      </w:r>
      <w:proofErr w:type="gramStart"/>
      <w:r>
        <w:rPr>
          <w:rFonts w:asciiTheme="minorEastAsia" w:hAnsiTheme="minorEastAsia" w:hint="eastAsia"/>
          <w:sz w:val="24"/>
          <w:szCs w:val="24"/>
        </w:rPr>
        <w:t>受谈判</w:t>
      </w:r>
      <w:proofErr w:type="gramEnd"/>
      <w:r>
        <w:rPr>
          <w:rFonts w:asciiTheme="minorEastAsia" w:hAnsiTheme="minorEastAsia" w:hint="eastAsia"/>
          <w:sz w:val="24"/>
          <w:szCs w:val="24"/>
        </w:rPr>
        <w:t>响应有效期约束的所有权利与义务均延长至新的有效期。</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四、响应文件的递交</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1.响应文件的盖章要求</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1.1响应文件必须加盖骑缝章或每页盖章。</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1.2响应文件如有修改、行间内插字和增删，修改处应由供应商加盖供应商的印章。</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2.响应文件的递交</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2.1响应文件必须提供1份正本2份副本。</w:t>
      </w:r>
    </w:p>
    <w:p w:rsidR="00136949" w:rsidRDefault="002E4C41">
      <w:pPr>
        <w:widowControl/>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2.2响应文件应于竞</w:t>
      </w:r>
      <w:proofErr w:type="gramStart"/>
      <w:r>
        <w:rPr>
          <w:rFonts w:asciiTheme="minorEastAsia" w:hAnsiTheme="minorEastAsia" w:hint="eastAsia"/>
          <w:sz w:val="24"/>
          <w:szCs w:val="24"/>
        </w:rPr>
        <w:t>谈文件</w:t>
      </w:r>
      <w:proofErr w:type="gramEnd"/>
      <w:r>
        <w:rPr>
          <w:rFonts w:asciiTheme="minorEastAsia" w:hAnsiTheme="minorEastAsia" w:hint="eastAsia"/>
          <w:sz w:val="24"/>
          <w:szCs w:val="24"/>
        </w:rPr>
        <w:t>中规定的递交竞谈响应文件截止时间前将书面竞谈响应文件送至指定的投标地点。</w:t>
      </w:r>
    </w:p>
    <w:p w:rsidR="00136949" w:rsidRDefault="002E4C41">
      <w:pPr>
        <w:widowControl/>
        <w:spacing w:line="460" w:lineRule="exact"/>
        <w:ind w:firstLine="560"/>
        <w:jc w:val="left"/>
        <w:rPr>
          <w:rFonts w:asciiTheme="minorEastAsia" w:hAnsiTheme="minorEastAsia"/>
          <w:sz w:val="24"/>
          <w:szCs w:val="24"/>
        </w:rPr>
      </w:pPr>
      <w:r>
        <w:rPr>
          <w:rFonts w:asciiTheme="minorEastAsia" w:hAnsiTheme="minorEastAsia" w:hint="eastAsia"/>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2.4响应文件分二包密封，一包资格审查文件、</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包价格标（每包内含相应文件正副本）。</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2.5供应商应在响应文件密封袋上标明：采购人名称、项目名称、供应商名称、响应文件名称（如：“资格审查文件”、“价格标”）。</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2.6所有响应文件密封袋的封口处均应加盖供应商印章。</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2.7如果供应商未按上述要求密封及加写标记，将作无效响应文件处理。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2.8如有要求提供原件核查的材料，供应商应将原件单独整理在一个封袋内，在响应文件递交截止时间前随响应文件一并递交至采购人。</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3.响应文件截止日期</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3.1供应商应将响应文件在响应文件递交截止时间前递交至指定地点。供应商应充分考虑各种风险因素，如因供应商原因造成没有在递交截止时间前送达，由供应商自行承担全部责任。</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3.2采购人可以按照规定，通过修改响应文件酌情延长响应文件递交截止日期，在此情况下，供应商的所有权利和义务以及供应商受制的截止日期均应以延长后新的截止日期为准。</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lastRenderedPageBreak/>
        <w:t>4.响应文件的拒收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4.1采购人拒绝接收在其规定的响应文件递交截止时间后送达的任何响应文件。</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5.响应文件的撤回和修改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5.1响应文件的撤回</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5.1.1供应商可在响应文件递交截止时间前，撤回其响应文件。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5.1.2供应商撤回响应文件，则认为其不再参与本项目谈判活动。</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5.2响应文件的修改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5.3在响应文件递交截止时间之后，供应商不得对其响应文件作任何修改。</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5.4在响应文件截止时间至响应文件中规定的谈判响应有效期满之间的这段时间内，供应商不得撤回其响应文件。</w:t>
      </w:r>
    </w:p>
    <w:p w:rsidR="00136949" w:rsidRDefault="002E4C41">
      <w:pPr>
        <w:snapToGrid w:val="0"/>
        <w:spacing w:line="490" w:lineRule="exact"/>
        <w:rPr>
          <w:rFonts w:asciiTheme="minorEastAsia" w:hAnsiTheme="minorEastAsia"/>
          <w:b/>
          <w:sz w:val="24"/>
          <w:szCs w:val="24"/>
        </w:rPr>
      </w:pPr>
      <w:r>
        <w:rPr>
          <w:rFonts w:asciiTheme="minorEastAsia" w:hAnsiTheme="minorEastAsia" w:hint="eastAsia"/>
          <w:b/>
          <w:sz w:val="24"/>
          <w:szCs w:val="24"/>
        </w:rPr>
        <w:t>五、谈判与评审</w:t>
      </w:r>
    </w:p>
    <w:p w:rsidR="00136949" w:rsidRDefault="002E4C41">
      <w:pPr>
        <w:snapToGrid w:val="0"/>
        <w:spacing w:line="490" w:lineRule="exact"/>
        <w:rPr>
          <w:rFonts w:asciiTheme="minorEastAsia" w:hAnsiTheme="minorEastAsia"/>
          <w:sz w:val="24"/>
          <w:szCs w:val="24"/>
        </w:rPr>
      </w:pPr>
      <w:r>
        <w:rPr>
          <w:rFonts w:asciiTheme="minorEastAsia" w:hAnsiTheme="minorEastAsia" w:hint="eastAsia"/>
          <w:sz w:val="24"/>
          <w:szCs w:val="24"/>
        </w:rPr>
        <w:t>1.谈判仪式</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1.1采购人将在谈判公告中规定的时间和地点组织谈判开始仪式。</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1.2采购人在谈判结束后公布各供应商的最后报价。</w:t>
      </w:r>
    </w:p>
    <w:p w:rsidR="00136949" w:rsidRDefault="002E4C41">
      <w:pPr>
        <w:snapToGrid w:val="0"/>
        <w:spacing w:line="490" w:lineRule="exact"/>
        <w:rPr>
          <w:rFonts w:asciiTheme="minorEastAsia" w:hAnsiTheme="minorEastAsia"/>
          <w:sz w:val="24"/>
          <w:szCs w:val="24"/>
        </w:rPr>
      </w:pPr>
      <w:r>
        <w:rPr>
          <w:rFonts w:asciiTheme="minorEastAsia" w:hAnsiTheme="minorEastAsia" w:hint="eastAsia"/>
          <w:sz w:val="24"/>
          <w:szCs w:val="24"/>
        </w:rPr>
        <w:t>2.竞争性谈判小组</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2.1谈判开始仪式结束后，采购人将立即组织竞争性谈判小组进行评审。</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2.2</w:t>
      </w:r>
      <w:r>
        <w:rPr>
          <w:rFonts w:asciiTheme="minorEastAsia" w:hAnsiTheme="minorEastAsia"/>
          <w:sz w:val="24"/>
          <w:szCs w:val="24"/>
        </w:rPr>
        <w:t>竞争性谈判小组由3人以上单数组成</w:t>
      </w:r>
      <w:r>
        <w:rPr>
          <w:rFonts w:asciiTheme="minorEastAsia" w:hAnsiTheme="minorEastAsia" w:hint="eastAsia"/>
          <w:sz w:val="24"/>
          <w:szCs w:val="24"/>
        </w:rPr>
        <w:t>。</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2.3采购代理机构不得参加本机构代理的采购项目的评审。</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2.4谈判小组独立工作，负责评审所有响应文件并确定成交候选人。</w:t>
      </w:r>
    </w:p>
    <w:p w:rsidR="00136949" w:rsidRDefault="002E4C41">
      <w:pPr>
        <w:snapToGrid w:val="0"/>
        <w:spacing w:line="490" w:lineRule="exact"/>
        <w:rPr>
          <w:rFonts w:asciiTheme="minorEastAsia" w:hAnsiTheme="minorEastAsia"/>
          <w:sz w:val="24"/>
          <w:szCs w:val="24"/>
        </w:rPr>
      </w:pPr>
      <w:r>
        <w:rPr>
          <w:rFonts w:asciiTheme="minorEastAsia" w:hAnsiTheme="minorEastAsia" w:hint="eastAsia"/>
          <w:sz w:val="24"/>
          <w:szCs w:val="24"/>
        </w:rPr>
        <w:t>3.谈判评审过程的保密与公正</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3.1谈判小组、采购人、采购代理机构、相关监督人员等与评审工作有关的人员，对评审情况以及在评审过程中获悉的国家秘密、商业秘密负有保密责任。</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3.2在谈判评审过程中，谈判供应商不得以任何行为影响谈判评审过程，否则其响</w:t>
      </w:r>
      <w:r>
        <w:rPr>
          <w:rFonts w:asciiTheme="minorEastAsia" w:hAnsiTheme="minorEastAsia" w:hint="eastAsia"/>
          <w:sz w:val="24"/>
          <w:szCs w:val="24"/>
        </w:rPr>
        <w:lastRenderedPageBreak/>
        <w:t>应文件将被作为无效响应文件。</w:t>
      </w:r>
    </w:p>
    <w:p w:rsidR="00136949" w:rsidRDefault="002E4C41">
      <w:pPr>
        <w:snapToGrid w:val="0"/>
        <w:spacing w:line="490" w:lineRule="exact"/>
        <w:ind w:firstLineChars="200" w:firstLine="480"/>
        <w:rPr>
          <w:rFonts w:asciiTheme="minorEastAsia" w:hAnsiTheme="minorEastAsia"/>
          <w:sz w:val="24"/>
          <w:szCs w:val="24"/>
        </w:rPr>
      </w:pPr>
      <w:r>
        <w:rPr>
          <w:rFonts w:asciiTheme="minorEastAsia" w:hAnsiTheme="minorEastAsia" w:hint="eastAsia"/>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3.5采购人、采购代理机构和评审小组不向未成交的供应</w:t>
      </w:r>
      <w:proofErr w:type="gramStart"/>
      <w:r>
        <w:rPr>
          <w:rFonts w:asciiTheme="minorEastAsia" w:hAnsiTheme="minorEastAsia" w:hint="eastAsia"/>
          <w:sz w:val="24"/>
          <w:szCs w:val="24"/>
        </w:rPr>
        <w:t>商解释未</w:t>
      </w:r>
      <w:proofErr w:type="gramEnd"/>
      <w:r>
        <w:rPr>
          <w:rFonts w:asciiTheme="minorEastAsia" w:hAnsiTheme="minorEastAsia" w:hint="eastAsia"/>
          <w:sz w:val="24"/>
          <w:szCs w:val="24"/>
        </w:rPr>
        <w:t>成交原因，也不公布评审过程中的相关细节。</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4.评审过程的澄清</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4.1评审期间，为有助于对响应文件的审查、评价和比较，谈判小组有权以书面形式要求响应人对其响应文件进行澄清，但并非对每个供应商都作澄清要求。</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4.2接到谈判小组澄清要求的供应商应按谈判小组规定的时间和格式做出书面澄清，澄清的内容作为响应文件的补充部分，但实质性的内容不得做任何更改。</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4.3接到谈判小组澄清要求的供应商如未按规定做出澄清，其风险由供应商自行承担。</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5.对响应文件的初审</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5.1响应文件初审分为资格性审查和符合性审查。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5.1.1资格性审查：依据法律法规和谈判文件的规定，谈判小组对响应文件中的资格审查证明材料进行审查，以确定供应商是否具备参加谈判的资格。</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5.1.2符合性审查：依据谈判文件的规定，由谈判小组从响应文件的有效性、完整性和对谈判文件的响应程度进行审查，以确定是否对谈判文件的实质性要求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响应。</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5.1.3未通过资格审查或符合性审查的供应商，采购代理机构将现场告知未通过资格审查或符合性审查的原因，评审结束后，采购代理机构将不再告知未通过资格审查或符合性审查的原因。</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w:t>
      </w:r>
      <w:proofErr w:type="gramStart"/>
      <w:r>
        <w:rPr>
          <w:rFonts w:asciiTheme="minorEastAsia" w:hAnsiTheme="minorEastAsia" w:hint="eastAsia"/>
          <w:sz w:val="24"/>
          <w:szCs w:val="24"/>
        </w:rPr>
        <w:t>响应性只根据</w:t>
      </w:r>
      <w:proofErr w:type="gramEnd"/>
      <w:r>
        <w:rPr>
          <w:rFonts w:asciiTheme="minorEastAsia" w:hAnsiTheme="minorEastAsia" w:hint="eastAsia"/>
          <w:sz w:val="24"/>
          <w:szCs w:val="24"/>
        </w:rPr>
        <w:t>响应文件本身的内容，而不寻求外部的证据。</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5.3如果响应文件实质上没有响应谈判文件的要求，谈判小组将予以拒绝，供应商不得通过修改或撤销不合要求的偏离或保留而使其响应文件成为实质性响应文件。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5.4谈判小组将对确定为实质性响应的文件进行进一步审核，看其是否有计算上或累加上的算术错误，修正错误的原则如下：</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（1）响应文件中谈判报价总表内容与响应文件中相应内容不一致的，以谈判报价总表为准。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（2）大写金额和小写金额不一致的，以大写金额为准。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（3）单价金额小数点或者百分比有明显错位的，以谈判报价总表的总价为准，并修改单价。</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（4）总价金额与按单价汇总金额不一致的，以单价金额计算结果为准。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同时出现两种以上错误的，按照前款规定的顺序修正。</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5.5谈判小组将按上述修正错误的方法调整响应文件中的报价，并现场告知供应商，调整后的价格应对供应商具有约束力。如果供应商不接受修正后的价格，则其谈判活动将被拒绝。</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5.6谈判小组将允许修正响应文件中不构成重大偏离的、微小的、非正规的、不一致的或不规则的地方，但这些修改不能影响任何供应</w:t>
      </w:r>
      <w:proofErr w:type="gramStart"/>
      <w:r>
        <w:rPr>
          <w:rFonts w:asciiTheme="minorEastAsia" w:hAnsiTheme="minorEastAsia" w:hint="eastAsia"/>
          <w:sz w:val="24"/>
          <w:szCs w:val="24"/>
        </w:rPr>
        <w:t>商相应</w:t>
      </w:r>
      <w:proofErr w:type="gramEnd"/>
      <w:r>
        <w:rPr>
          <w:rFonts w:asciiTheme="minorEastAsia" w:hAnsiTheme="minorEastAsia" w:hint="eastAsia"/>
          <w:sz w:val="24"/>
          <w:szCs w:val="24"/>
        </w:rPr>
        <w:t>的名次排列。</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非单一产品采购项目，谈判文件中将载明其中的核心产品。多家供应商提供的核心产品品牌相同的，按前款规定处理。</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6.被认定为未实质性响应谈判文件的响应文件的情形</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6.1出现下列情形之一的，作无效响应处理。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6.1.1响应文件未按照谈判文件的要求进行制作或密封的。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6.1.2响应文件未按规定加盖供应商印章，投标报价部分未盖章的。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6.1.3响应文件的关键内容字迹模糊，无法辨认的。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6.1.4供应商不具备谈判文件中规定的资格要求的。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6.1.5响应文件与谈判文件有重大偏离的或未能实质性响应谈判文件要求的。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6.1.6供应</w:t>
      </w:r>
      <w:proofErr w:type="gramStart"/>
      <w:r>
        <w:rPr>
          <w:rFonts w:asciiTheme="minorEastAsia" w:hAnsiTheme="minorEastAsia" w:hint="eastAsia"/>
          <w:sz w:val="24"/>
          <w:szCs w:val="24"/>
        </w:rPr>
        <w:t>商属于</w:t>
      </w:r>
      <w:proofErr w:type="gramEnd"/>
      <w:r>
        <w:rPr>
          <w:rFonts w:asciiTheme="minorEastAsia" w:hAnsiTheme="minorEastAsia" w:hint="eastAsia"/>
          <w:sz w:val="24"/>
          <w:szCs w:val="24"/>
        </w:rPr>
        <w:t>投标禁止情形的。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6.1.7响应文件除价格标外出现报价的。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6.1.8响应报价超过最高限价的。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6.1.9同</w:t>
      </w:r>
      <w:proofErr w:type="gramStart"/>
      <w:r>
        <w:rPr>
          <w:rFonts w:asciiTheme="minorEastAsia" w:hAnsiTheme="minorEastAsia" w:hint="eastAsia"/>
          <w:sz w:val="24"/>
          <w:szCs w:val="24"/>
        </w:rPr>
        <w:t>一供应</w:t>
      </w:r>
      <w:proofErr w:type="gramEnd"/>
      <w:r>
        <w:rPr>
          <w:rFonts w:asciiTheme="minorEastAsia" w:hAnsiTheme="minorEastAsia" w:hint="eastAsia"/>
          <w:sz w:val="24"/>
          <w:szCs w:val="24"/>
        </w:rPr>
        <w:t>商提交两个（含两个）以上不同的响应报价的。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6.1.10未通过符合性检查的。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6.1.11不符合法律、法规和谈判文件中规定的其他实质性要求的。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6.1.12供应商被 “信用中国”网站列入失信被执行人或重大税收违法案件当事人名单或政府采购严重失信行为记录名单。或查询“信用中国”网站后发现供应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其他不符合《中华人民共和国政府采购法》第二十二条规定条件的信用记录。</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6.1.13响应文件含有采购人不能接受的附加条件的。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6.1.15其他法律、法规及</w:t>
      </w:r>
      <w:proofErr w:type="gramStart"/>
      <w:r>
        <w:rPr>
          <w:rFonts w:asciiTheme="minorEastAsia" w:hAnsiTheme="minorEastAsia" w:hint="eastAsia"/>
          <w:sz w:val="24"/>
          <w:szCs w:val="24"/>
        </w:rPr>
        <w:t>本谈判</w:t>
      </w:r>
      <w:proofErr w:type="gramEnd"/>
      <w:r>
        <w:rPr>
          <w:rFonts w:asciiTheme="minorEastAsia" w:hAnsiTheme="minorEastAsia" w:hint="eastAsia"/>
          <w:sz w:val="24"/>
          <w:szCs w:val="24"/>
        </w:rPr>
        <w:t>文件规定的属无效响应的情形。</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6.2出现下列情形之一的，谈判失败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6.2.</w:t>
      </w:r>
      <w:r w:rsidR="00ED53E0">
        <w:rPr>
          <w:rFonts w:asciiTheme="minorEastAsia" w:hAnsiTheme="minorEastAsia" w:hint="eastAsia"/>
          <w:sz w:val="24"/>
          <w:szCs w:val="24"/>
        </w:rPr>
        <w:t>1</w:t>
      </w:r>
      <w:r>
        <w:rPr>
          <w:rFonts w:asciiTheme="minorEastAsia" w:hAnsiTheme="minorEastAsia" w:hint="eastAsia"/>
          <w:sz w:val="24"/>
          <w:szCs w:val="24"/>
        </w:rPr>
        <w:t>出现影响采购公正的违法违规行为的。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6.2.</w:t>
      </w:r>
      <w:r w:rsidR="00ED53E0">
        <w:rPr>
          <w:rFonts w:asciiTheme="minorEastAsia" w:hAnsiTheme="minorEastAsia" w:hint="eastAsia"/>
          <w:sz w:val="24"/>
          <w:szCs w:val="24"/>
        </w:rPr>
        <w:t>2</w:t>
      </w:r>
      <w:r>
        <w:rPr>
          <w:rFonts w:asciiTheme="minorEastAsia" w:hAnsiTheme="minorEastAsia" w:hint="eastAsia"/>
          <w:sz w:val="24"/>
          <w:szCs w:val="24"/>
        </w:rPr>
        <w:t>因重大变故，采购任务取消的。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6.2.</w:t>
      </w:r>
      <w:r w:rsidR="00ED53E0">
        <w:rPr>
          <w:rFonts w:asciiTheme="minorEastAsia" w:hAnsiTheme="minorEastAsia" w:hint="eastAsia"/>
          <w:sz w:val="24"/>
          <w:szCs w:val="24"/>
        </w:rPr>
        <w:t>3</w:t>
      </w:r>
      <w:r>
        <w:rPr>
          <w:rFonts w:asciiTheme="minorEastAsia" w:hAnsiTheme="minorEastAsia" w:hint="eastAsia"/>
          <w:sz w:val="24"/>
          <w:szCs w:val="24"/>
        </w:rPr>
        <w:t>谈判小组认定谈判文件存在歧义、重大缺陷导致评审工作无法进行。</w:t>
      </w:r>
    </w:p>
    <w:p w:rsidR="002E4C41" w:rsidRPr="002E4C41" w:rsidRDefault="002E4C41" w:rsidP="00ED53E0">
      <w:pPr>
        <w:snapToGrid w:val="0"/>
        <w:spacing w:line="500" w:lineRule="exact"/>
        <w:ind w:firstLineChars="200" w:firstLine="480"/>
        <w:rPr>
          <w:rFonts w:asciiTheme="minorEastAsia" w:hAnsiTheme="minorEastAsia"/>
          <w:color w:val="FF0000"/>
          <w:sz w:val="24"/>
          <w:szCs w:val="24"/>
        </w:rPr>
      </w:pPr>
      <w:r>
        <w:rPr>
          <w:rFonts w:asciiTheme="minorEastAsia" w:hAnsiTheme="minorEastAsia" w:hint="eastAsia"/>
          <w:sz w:val="24"/>
          <w:szCs w:val="24"/>
        </w:rPr>
        <w:t>6.3</w:t>
      </w:r>
      <w:r w:rsidRPr="002E4C41">
        <w:rPr>
          <w:rFonts w:asciiTheme="minorEastAsia" w:hAnsiTheme="minorEastAsia" w:hint="eastAsia"/>
          <w:color w:val="FF0000"/>
          <w:sz w:val="24"/>
          <w:szCs w:val="24"/>
        </w:rPr>
        <w:t>如提交响应文件截止时间</w:t>
      </w:r>
      <w:r w:rsidR="0066212A">
        <w:rPr>
          <w:rFonts w:asciiTheme="minorEastAsia" w:hAnsiTheme="minorEastAsia" w:hint="eastAsia"/>
          <w:color w:val="FF0000"/>
          <w:sz w:val="24"/>
          <w:szCs w:val="24"/>
        </w:rPr>
        <w:t>后</w:t>
      </w:r>
      <w:r w:rsidRPr="002E4C41">
        <w:rPr>
          <w:rFonts w:asciiTheme="minorEastAsia" w:hAnsiTheme="minorEastAsia" w:hint="eastAsia"/>
          <w:color w:val="FF0000"/>
          <w:sz w:val="24"/>
          <w:szCs w:val="24"/>
        </w:rPr>
        <w:t>参加谈判的供应商不足3家的，及谈判中出现符合专业条件的供应商或对谈判文件作实质响应的供应商不足3家，将按以下方式处理：</w:t>
      </w:r>
    </w:p>
    <w:p w:rsidR="00136949" w:rsidRPr="002E4C41" w:rsidRDefault="002E4C41" w:rsidP="002E4C41">
      <w:pPr>
        <w:snapToGrid w:val="0"/>
        <w:spacing w:line="500" w:lineRule="exact"/>
        <w:ind w:firstLineChars="200" w:firstLine="480"/>
        <w:rPr>
          <w:rFonts w:asciiTheme="minorEastAsia" w:hAnsiTheme="minorEastAsia"/>
          <w:color w:val="FF0000"/>
          <w:sz w:val="24"/>
          <w:szCs w:val="24"/>
        </w:rPr>
      </w:pPr>
      <w:r w:rsidRPr="002E4C41">
        <w:rPr>
          <w:rFonts w:asciiTheme="minorEastAsia" w:hAnsiTheme="minorEastAsia" w:hint="eastAsia"/>
          <w:color w:val="FF0000"/>
          <w:sz w:val="24"/>
          <w:szCs w:val="24"/>
        </w:rPr>
        <w:t>有效投标单位为2家的，仍按原</w:t>
      </w:r>
      <w:r w:rsidR="004F3098" w:rsidRPr="004F3098">
        <w:rPr>
          <w:rFonts w:asciiTheme="minorEastAsia" w:hAnsiTheme="minorEastAsia" w:hint="eastAsia"/>
          <w:color w:val="FF0000"/>
          <w:sz w:val="24"/>
          <w:szCs w:val="24"/>
        </w:rPr>
        <w:t>评审方法和评审标准</w:t>
      </w:r>
      <w:r w:rsidRPr="002E4C41">
        <w:rPr>
          <w:rFonts w:asciiTheme="minorEastAsia" w:hAnsiTheme="minorEastAsia" w:hint="eastAsia"/>
          <w:color w:val="FF0000"/>
          <w:sz w:val="24"/>
          <w:szCs w:val="24"/>
        </w:rPr>
        <w:t>确定第一成交供应商，有效投标单位为1家的，采购人有权视情采取单一来源方式采购。</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六、成交</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1.确定成交单位</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1.1成交候选供应商的选取原则和数量</w:t>
      </w:r>
      <w:proofErr w:type="gramStart"/>
      <w:r>
        <w:rPr>
          <w:rFonts w:asciiTheme="minorEastAsia" w:hAnsiTheme="minorEastAsia" w:hint="eastAsia"/>
          <w:sz w:val="24"/>
          <w:szCs w:val="24"/>
        </w:rPr>
        <w:t>见谈判</w:t>
      </w:r>
      <w:proofErr w:type="gramEnd"/>
      <w:r>
        <w:rPr>
          <w:rFonts w:asciiTheme="minorEastAsia" w:hAnsiTheme="minorEastAsia" w:hint="eastAsia"/>
          <w:sz w:val="24"/>
          <w:szCs w:val="24"/>
        </w:rPr>
        <w:t>文件第四部分规定。</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1.2采购人授权谈判小组在成交候选供应商中直</w:t>
      </w:r>
      <w:proofErr w:type="gramStart"/>
      <w:r>
        <w:rPr>
          <w:rFonts w:asciiTheme="minorEastAsia" w:hAnsiTheme="minorEastAsia" w:hint="eastAsia"/>
          <w:sz w:val="24"/>
          <w:szCs w:val="24"/>
        </w:rPr>
        <w:t>接确定</w:t>
      </w:r>
      <w:proofErr w:type="gramEnd"/>
      <w:r>
        <w:rPr>
          <w:rFonts w:asciiTheme="minorEastAsia" w:hAnsiTheme="minorEastAsia" w:hint="eastAsia"/>
          <w:sz w:val="24"/>
          <w:szCs w:val="24"/>
        </w:rPr>
        <w:t>成交供应商。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1.3采购人将在“</w:t>
      </w:r>
      <w:r>
        <w:rPr>
          <w:rFonts w:asciiTheme="minorEastAsia" w:hAnsiTheme="minorEastAsia" w:cs="宋体" w:hint="eastAsia"/>
          <w:kern w:val="0"/>
          <w:sz w:val="24"/>
          <w:szCs w:val="24"/>
        </w:rPr>
        <w:t>启东市城市水处理有限公司网站</w:t>
      </w:r>
      <w:r>
        <w:rPr>
          <w:rFonts w:asciiTheme="minorEastAsia" w:hAnsiTheme="minorEastAsia" w:hint="eastAsia"/>
          <w:sz w:val="24"/>
          <w:szCs w:val="24"/>
        </w:rPr>
        <w:t>”发布成交结果公告，公告期限为1个工作日。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1.4若有充分证据证明，成交供应</w:t>
      </w:r>
      <w:proofErr w:type="gramStart"/>
      <w:r>
        <w:rPr>
          <w:rFonts w:asciiTheme="minorEastAsia" w:hAnsiTheme="minorEastAsia" w:hint="eastAsia"/>
          <w:sz w:val="24"/>
          <w:szCs w:val="24"/>
        </w:rPr>
        <w:t>商出现</w:t>
      </w:r>
      <w:proofErr w:type="gramEnd"/>
      <w:r>
        <w:rPr>
          <w:rFonts w:asciiTheme="minorEastAsia" w:hAnsiTheme="minorEastAsia" w:hint="eastAsia"/>
          <w:sz w:val="24"/>
          <w:szCs w:val="24"/>
        </w:rPr>
        <w:t>下列情况之一的，一经查实，将被取消成交资格：</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1.4.1提供虚假材料谋取成交的。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1.4.2向采购人、采购代理机构行贿或者评审专家提供其他不正当利益的。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1.4.3恶意竞争，最终总报价明显低于其自身合理成本且又无法提供证明的。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1.4.4属于本文件规定的无效条件，但在评审过程中又未被谈判小组发现的。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1.4.5与采购人或者其他供应商恶意串通的。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1.4.6采取不正当手段诋毁、排挤其他供应商的。</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1.5有下列情形之一的，视为供应商串通参与谈判，响应无效：</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1.5.1不同供应商的响应文件由同一单位或者个人编制。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1.5.2不同供应商委托同一单位或者个人办理谈判事宜。</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1.5.3不同供应商的响应文件载明的项目管理成员或者联系人员为同一人。</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1.5.4不同供应商的响应文件异常一致或者响应报价呈规律性差异。</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2.质疑处理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2.1提出质疑的供应商应当是参与所质疑项目采购活动的供应商。潜在供应</w:t>
      </w:r>
      <w:proofErr w:type="gramStart"/>
      <w:r>
        <w:rPr>
          <w:rFonts w:asciiTheme="minorEastAsia" w:hAnsiTheme="minorEastAsia" w:hint="eastAsia"/>
          <w:sz w:val="24"/>
          <w:szCs w:val="24"/>
        </w:rPr>
        <w:t>商依法</w:t>
      </w:r>
      <w:proofErr w:type="gramEnd"/>
      <w:r>
        <w:rPr>
          <w:rFonts w:asciiTheme="minorEastAsia" w:hAnsiTheme="minorEastAsia" w:hint="eastAsia"/>
          <w:sz w:val="24"/>
          <w:szCs w:val="24"/>
        </w:rPr>
        <w:t>获取其可质疑的谈判文件的，可以对谈判文件提出质疑。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2.2.1对可以质疑的谈判文件提出质疑的，为收到谈判文件之日或者谈判文件公告期限届满之日。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2.2.2对采购过程提出质疑的，为各采购程序环节结束之日。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2.2.3对成交结果提出质疑的，为成交结果公告期限届满之日。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供应商应当在法定质疑期内一次性提出针对同一采购程序环节的质疑。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2.3质疑</w:t>
      </w:r>
      <w:proofErr w:type="gramStart"/>
      <w:r>
        <w:rPr>
          <w:rFonts w:asciiTheme="minorEastAsia" w:hAnsiTheme="minorEastAsia" w:hint="eastAsia"/>
          <w:sz w:val="24"/>
          <w:szCs w:val="24"/>
        </w:rPr>
        <w:t>函必须按照本谈判</w:t>
      </w:r>
      <w:proofErr w:type="gramEnd"/>
      <w:r>
        <w:rPr>
          <w:rFonts w:asciiTheme="minorEastAsia" w:hAnsiTheme="minorEastAsia" w:hint="eastAsia"/>
          <w:sz w:val="24"/>
          <w:szCs w:val="24"/>
        </w:rPr>
        <w:t>文件中《质疑函范本》要求的格式和内容进行填写。供应商如组成联合体参加谈判，则《质疑函范本》中要求签字、盖章、加盖公章之处，联合体各方均须按要求签字、盖章、加盖公章。</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2.4对采购方式、谈判文件、谈判结果等的质疑请向采购人或采购代理机构提出。供应商于法定期限内提起质疑，向采购人或采购代理机构以书面形式提交质疑函。</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2.5以下情形的质疑不予受理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2.5.1内容不符合《政府采购质疑和投诉办法》第十二条规定的质疑。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2.5.2超出政府采购法定期限的质疑。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2.5.3未参加谈判活动的供应商或在谈判活动中自身权益未受到损害的供应商所提出的质疑。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2.5.4供应商组成联合体参加谈判，联合体中任何一方或多方未按要求签字、盖章、加盖公章的质疑。</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3.成交通知书</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3.1成交结果确定后，采购人将向成交供应商发出成交通知书。</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3.2成交通知书将是合同的一个组成部分。对采购人和成交供应商均具有法律效力。成交通知书发出后，采购人改变成交结果的，或者成交供应商放弃谈判项目的，应当依</w:t>
      </w:r>
      <w:r>
        <w:rPr>
          <w:rFonts w:asciiTheme="minorEastAsia" w:hAnsiTheme="minorEastAsia" w:hint="eastAsia"/>
          <w:sz w:val="24"/>
          <w:szCs w:val="24"/>
        </w:rPr>
        <w:lastRenderedPageBreak/>
        <w:t>法承担法律责任。</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七、授予合同</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1.签订合同</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1.1成交供应商应当在成交通知书发出之日起三十日内，按照谈判文件确定的事项与采购人签订采购合同。</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1.2谈判文件、成交供应商的响应文件及谈判过程中有关澄清、承诺文件均应作为合同附件。</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rsidR="00136949" w:rsidRDefault="002E4C41">
      <w:pPr>
        <w:snapToGrid w:val="0"/>
        <w:spacing w:line="500" w:lineRule="exact"/>
        <w:rPr>
          <w:rFonts w:asciiTheme="minorEastAsia" w:hAnsiTheme="minorEastAsia"/>
          <w:sz w:val="24"/>
          <w:szCs w:val="24"/>
        </w:rPr>
      </w:pPr>
      <w:r>
        <w:rPr>
          <w:rFonts w:asciiTheme="minorEastAsia" w:hAnsiTheme="minorEastAsia" w:hint="eastAsia"/>
          <w:sz w:val="24"/>
          <w:szCs w:val="24"/>
        </w:rPr>
        <w:t>2.货物和服务的追加、减少和添购</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rsidR="00136949" w:rsidRDefault="00136949"/>
    <w:p w:rsidR="00136949" w:rsidRDefault="00136949">
      <w:pPr>
        <w:widowControl/>
        <w:snapToGrid w:val="0"/>
        <w:spacing w:line="360" w:lineRule="auto"/>
        <w:ind w:firstLineChars="200" w:firstLine="643"/>
        <w:jc w:val="center"/>
        <w:rPr>
          <w:rFonts w:ascii="宋体" w:eastAsia="宋体" w:hAnsi="宋体" w:cs="FangSong_GB2312"/>
          <w:b/>
          <w:sz w:val="32"/>
          <w:szCs w:val="32"/>
        </w:rPr>
      </w:pPr>
    </w:p>
    <w:p w:rsidR="00136949" w:rsidRDefault="00136949">
      <w:pPr>
        <w:pStyle w:val="a0"/>
        <w:ind w:firstLine="0"/>
      </w:pPr>
    </w:p>
    <w:p w:rsidR="00A02E26" w:rsidRDefault="00A02E26" w:rsidP="00A02E26"/>
    <w:p w:rsidR="00A02E26" w:rsidRDefault="00A02E26" w:rsidP="00A02E26">
      <w:pPr>
        <w:pStyle w:val="a0"/>
      </w:pPr>
    </w:p>
    <w:p w:rsidR="00A02E26" w:rsidRDefault="00A02E26" w:rsidP="00A02E26"/>
    <w:p w:rsidR="00A02E26" w:rsidRDefault="00A02E26" w:rsidP="00A02E26">
      <w:pPr>
        <w:pStyle w:val="a0"/>
      </w:pPr>
    </w:p>
    <w:p w:rsidR="00A02E26" w:rsidRDefault="00A02E26" w:rsidP="00A02E26"/>
    <w:p w:rsidR="00A02E26" w:rsidRDefault="00A02E26" w:rsidP="00A02E26">
      <w:pPr>
        <w:pStyle w:val="a0"/>
      </w:pPr>
    </w:p>
    <w:p w:rsidR="00A02E26" w:rsidRDefault="00A02E26" w:rsidP="00A02E26"/>
    <w:p w:rsidR="00A02E26" w:rsidRDefault="00A02E26" w:rsidP="00A02E26">
      <w:pPr>
        <w:pStyle w:val="a0"/>
      </w:pPr>
    </w:p>
    <w:p w:rsidR="00A02E26" w:rsidRDefault="00A02E26" w:rsidP="00A02E26"/>
    <w:p w:rsidR="00A02E26" w:rsidRPr="00A02E26" w:rsidRDefault="00A02E26" w:rsidP="00A02E26">
      <w:pPr>
        <w:pStyle w:val="a0"/>
      </w:pPr>
    </w:p>
    <w:p w:rsidR="00136949" w:rsidRDefault="002E4C41">
      <w:pPr>
        <w:widowControl/>
        <w:snapToGrid w:val="0"/>
        <w:spacing w:line="360" w:lineRule="auto"/>
        <w:ind w:firstLineChars="200" w:firstLine="643"/>
        <w:jc w:val="center"/>
        <w:rPr>
          <w:rFonts w:ascii="宋体" w:eastAsia="宋体" w:hAnsi="宋体" w:cs="FangSong_GB2312"/>
          <w:b/>
          <w:sz w:val="32"/>
          <w:szCs w:val="32"/>
        </w:rPr>
      </w:pPr>
      <w:r>
        <w:rPr>
          <w:rFonts w:ascii="宋体" w:eastAsia="宋体" w:hAnsi="宋体" w:cs="FangSong_GB2312" w:hint="eastAsia"/>
          <w:b/>
          <w:sz w:val="32"/>
          <w:szCs w:val="32"/>
        </w:rPr>
        <w:lastRenderedPageBreak/>
        <w:t>第三部分  项目需求</w:t>
      </w:r>
    </w:p>
    <w:p w:rsidR="00136949" w:rsidRDefault="002E4C41">
      <w:pPr>
        <w:snapToGrid w:val="0"/>
        <w:spacing w:line="360" w:lineRule="auto"/>
        <w:rPr>
          <w:rFonts w:asciiTheme="minorEastAsia" w:hAnsiTheme="minorEastAsia"/>
          <w:sz w:val="24"/>
          <w:szCs w:val="24"/>
        </w:rPr>
      </w:pPr>
      <w:r>
        <w:rPr>
          <w:rFonts w:asciiTheme="minorEastAsia" w:hAnsiTheme="minorEastAsia" w:hint="eastAsia"/>
          <w:b/>
          <w:sz w:val="24"/>
          <w:szCs w:val="24"/>
        </w:rPr>
        <w:t>一、请供应商在制作响应文件时仔细研究项目需求说明。</w:t>
      </w:r>
    </w:p>
    <w:p w:rsidR="00136949" w:rsidRDefault="002E4C41">
      <w:pPr>
        <w:snapToGrid w:val="0"/>
        <w:spacing w:line="480" w:lineRule="exact"/>
        <w:ind w:firstLineChars="200" w:firstLine="482"/>
        <w:rPr>
          <w:rFonts w:asciiTheme="minorEastAsia" w:hAnsiTheme="minorEastAsia"/>
          <w:b/>
          <w:sz w:val="24"/>
          <w:szCs w:val="24"/>
        </w:rPr>
      </w:pPr>
      <w:r>
        <w:rPr>
          <w:rFonts w:asciiTheme="minorEastAsia" w:hAnsiTheme="minorEastAsia" w:hint="eastAsia"/>
          <w:b/>
          <w:sz w:val="24"/>
          <w:szCs w:val="24"/>
        </w:rPr>
        <w:t>1、项目内容：</w:t>
      </w:r>
    </w:p>
    <w:p w:rsidR="00136949" w:rsidRDefault="002E4C41">
      <w:pPr>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启东市城市水处理公司及乡镇园区水处理厂2025年度第三方废水废气检测。（检测</w:t>
      </w:r>
      <w:proofErr w:type="gramStart"/>
      <w:r>
        <w:rPr>
          <w:rFonts w:asciiTheme="minorEastAsia" w:hAnsiTheme="minorEastAsia" w:hint="eastAsia"/>
          <w:sz w:val="24"/>
          <w:szCs w:val="24"/>
        </w:rPr>
        <w:t>频次见</w:t>
      </w:r>
      <w:proofErr w:type="gramEnd"/>
      <w:r>
        <w:rPr>
          <w:rFonts w:asciiTheme="minorEastAsia" w:hAnsiTheme="minorEastAsia" w:hint="eastAsia"/>
          <w:sz w:val="24"/>
          <w:szCs w:val="24"/>
        </w:rPr>
        <w:t>下表）</w:t>
      </w:r>
    </w:p>
    <w:tbl>
      <w:tblPr>
        <w:tblW w:w="11113" w:type="dxa"/>
        <w:tblInd w:w="-1082" w:type="dxa"/>
        <w:tblLayout w:type="fixed"/>
        <w:tblLook w:val="04A0"/>
      </w:tblPr>
      <w:tblGrid>
        <w:gridCol w:w="709"/>
        <w:gridCol w:w="1190"/>
        <w:gridCol w:w="820"/>
        <w:gridCol w:w="1251"/>
        <w:gridCol w:w="992"/>
        <w:gridCol w:w="1134"/>
        <w:gridCol w:w="1048"/>
        <w:gridCol w:w="2126"/>
        <w:gridCol w:w="1843"/>
      </w:tblGrid>
      <w:tr w:rsidR="00136949">
        <w:trPr>
          <w:trHeight w:val="5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监测内容</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监测项目</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单位（次）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江海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吕四</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滨海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东元</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2126"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合作、王</w:t>
            </w:r>
            <w:proofErr w:type="gramStart"/>
            <w:r>
              <w:rPr>
                <w:rFonts w:ascii="宋体" w:eastAsia="宋体" w:hAnsi="宋体" w:cs="宋体" w:hint="eastAsia"/>
                <w:kern w:val="0"/>
                <w:sz w:val="22"/>
              </w:rPr>
              <w:t>鲍</w:t>
            </w:r>
            <w:proofErr w:type="gramEnd"/>
            <w:r>
              <w:rPr>
                <w:rFonts w:ascii="宋体" w:eastAsia="宋体" w:hAnsi="宋体" w:cs="宋体" w:hint="eastAsia"/>
                <w:kern w:val="0"/>
                <w:sz w:val="22"/>
              </w:rPr>
              <w:t>、东海、海复、南阳、</w:t>
            </w:r>
            <w:proofErr w:type="gramStart"/>
            <w:r>
              <w:rPr>
                <w:rFonts w:ascii="宋体" w:eastAsia="宋体" w:hAnsi="宋体" w:cs="宋体" w:hint="eastAsia"/>
                <w:kern w:val="0"/>
                <w:sz w:val="22"/>
              </w:rPr>
              <w:t>启隆</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城市水处理</w:t>
            </w:r>
          </w:p>
        </w:tc>
      </w:tr>
      <w:tr w:rsidR="00136949">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（每厂）</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监测频次（点.次.台.天）</w:t>
            </w: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废水总排口</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（半年一次）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总镉</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六价铬</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总铅</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总铬</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烷基汞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2（半年一次）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（半年1次）</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总锌</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硫酸盐</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氯化物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总铜</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全盐量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色度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1点×1次×12天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（每月一次）</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苯胺类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石油类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动植物油</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阴离子表面活性剂</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粪大肠菌群数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悬浮物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五日生化需氧量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1次×2天（半年一次）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（半年一次）</w:t>
            </w: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799"/>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甲烷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1次（一年一次）</w:t>
            </w:r>
          </w:p>
        </w:tc>
        <w:tc>
          <w:tcPr>
            <w:tcW w:w="1843"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3点×1次×1天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（一年一次）</w:t>
            </w:r>
            <w:r>
              <w:rPr>
                <w:rFonts w:ascii="宋体" w:eastAsia="宋体" w:hAnsi="宋体" w:cs="宋体" w:hint="eastAsia"/>
                <w:kern w:val="0"/>
                <w:sz w:val="22"/>
              </w:rPr>
              <w:br/>
              <w:t>厂界体积浓度最高处</w:t>
            </w: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有组织废气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048"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r>
      <w:tr w:rsidR="0013694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厂界噪声</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厂区周边4个点，昼间噪声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048"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2126"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c>
          <w:tcPr>
            <w:tcW w:w="1843"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4点×1次×4天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r>
      <w:tr w:rsidR="00136949">
        <w:trPr>
          <w:trHeight w:val="40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雨水排口</w:t>
            </w: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COD</w:t>
            </w:r>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氨氮</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048"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SS</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048"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pH</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048"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2126"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843"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r>
    </w:tbl>
    <w:p w:rsidR="00136949" w:rsidRDefault="00136949">
      <w:pPr>
        <w:snapToGrid w:val="0"/>
        <w:spacing w:line="360" w:lineRule="auto"/>
        <w:rPr>
          <w:rFonts w:asciiTheme="minorEastAsia" w:hAnsiTheme="minorEastAsia"/>
          <w:b/>
          <w:sz w:val="24"/>
          <w:szCs w:val="24"/>
        </w:rPr>
      </w:pPr>
    </w:p>
    <w:p w:rsidR="00136949" w:rsidRDefault="002E4C41">
      <w:pPr>
        <w:snapToGrid w:val="0"/>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3、服务期限：</w:t>
      </w:r>
      <w:r>
        <w:rPr>
          <w:rFonts w:asciiTheme="minorEastAsia" w:hAnsiTheme="minorEastAsia" w:hint="eastAsia"/>
          <w:sz w:val="24"/>
          <w:szCs w:val="24"/>
        </w:rPr>
        <w:t>2025年1月1日至2025年12月31日。</w:t>
      </w:r>
    </w:p>
    <w:p w:rsidR="00136949" w:rsidRDefault="002E4C41">
      <w:pPr>
        <w:snapToGrid w:val="0"/>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4、服务地点：</w:t>
      </w:r>
      <w:r>
        <w:rPr>
          <w:rFonts w:asciiTheme="minorEastAsia" w:hAnsiTheme="minorEastAsia" w:hint="eastAsia"/>
          <w:sz w:val="24"/>
          <w:szCs w:val="24"/>
        </w:rPr>
        <w:t>所有涉及厂区(城市水处理、滨海、江海、吕四、东元、合作、王</w:t>
      </w:r>
      <w:proofErr w:type="gramStart"/>
      <w:r>
        <w:rPr>
          <w:rFonts w:asciiTheme="minorEastAsia" w:hAnsiTheme="minorEastAsia" w:hint="eastAsia"/>
          <w:sz w:val="24"/>
          <w:szCs w:val="24"/>
        </w:rPr>
        <w:t>鲍</w:t>
      </w:r>
      <w:proofErr w:type="gramEnd"/>
      <w:r>
        <w:rPr>
          <w:rFonts w:asciiTheme="minorEastAsia" w:hAnsiTheme="minorEastAsia" w:hint="eastAsia"/>
          <w:sz w:val="24"/>
          <w:szCs w:val="24"/>
        </w:rPr>
        <w:t>、东海、海复、南阳、</w:t>
      </w:r>
      <w:proofErr w:type="gramStart"/>
      <w:r>
        <w:rPr>
          <w:rFonts w:asciiTheme="minorEastAsia" w:hAnsiTheme="minorEastAsia" w:hint="eastAsia"/>
          <w:sz w:val="24"/>
          <w:szCs w:val="24"/>
        </w:rPr>
        <w:t>启隆等</w:t>
      </w:r>
      <w:proofErr w:type="gramEnd"/>
      <w:r>
        <w:rPr>
          <w:rFonts w:asciiTheme="minorEastAsia" w:hAnsiTheme="minorEastAsia" w:hint="eastAsia"/>
          <w:sz w:val="24"/>
          <w:szCs w:val="24"/>
        </w:rPr>
        <w:t>污水处理厂）。</w:t>
      </w:r>
    </w:p>
    <w:p w:rsidR="00136949" w:rsidRDefault="002E4C41">
      <w:pPr>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5、质量标准：</w:t>
      </w:r>
      <w:r>
        <w:rPr>
          <w:rFonts w:asciiTheme="minorEastAsia" w:hAnsiTheme="minorEastAsia" w:hint="eastAsia"/>
          <w:sz w:val="24"/>
          <w:szCs w:val="24"/>
        </w:rPr>
        <w:t>满足现行的国家及省市相关法律法规和标准规范要求。</w:t>
      </w:r>
    </w:p>
    <w:p w:rsidR="00136949" w:rsidRDefault="002E4C41">
      <w:pPr>
        <w:snapToGrid w:val="0"/>
        <w:spacing w:line="360" w:lineRule="auto"/>
        <w:rPr>
          <w:rFonts w:asciiTheme="minorEastAsia" w:hAnsiTheme="minorEastAsia"/>
          <w:b/>
          <w:sz w:val="24"/>
          <w:szCs w:val="24"/>
        </w:rPr>
      </w:pPr>
      <w:r>
        <w:rPr>
          <w:rFonts w:asciiTheme="minorEastAsia" w:hAnsiTheme="minorEastAsia" w:hint="eastAsia"/>
          <w:b/>
          <w:sz w:val="24"/>
          <w:szCs w:val="24"/>
        </w:rPr>
        <w:t>二、投标报价要求</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1.供应商应仔细阅读谈判文件的所有内容，按谈判文件的要求提供谈判响应文件，并保证所提供的全部资料的真实性，以使其投标对谈判文件</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实质性响应。</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报价应包括在服务期内完成服务内容所需要的一切费用，包括但不限于检测费、劳务费、差旅费、加班费、设施设备、利润、税金、保险、税金、政策性文件规定及合</w:t>
      </w:r>
      <w:r>
        <w:rPr>
          <w:rFonts w:asciiTheme="minorEastAsia" w:hAnsiTheme="minorEastAsia" w:hint="eastAsia"/>
          <w:sz w:val="24"/>
          <w:szCs w:val="24"/>
        </w:rPr>
        <w:lastRenderedPageBreak/>
        <w:t>同包含的所有风险、责任等，供应商应综合考虑在报价中。</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3.供应商应到现场进行实地勘察，了解项目详细概况，中标进场后不得以不了解现场为由提出增加费用的要求，勘察费用由供应商自理。</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4.采购人如有临时水样检测任务，中标方需无条件配合采购人至指定地方采样检测，并按照投标时单价按实结算。</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5.谈判报价中的计价一律采用人民币。若大写与小写不一致，以大写为准。</w:t>
      </w:r>
    </w:p>
    <w:p w:rsidR="00136949" w:rsidRDefault="002E4C41">
      <w:pPr>
        <w:snapToGrid w:val="0"/>
        <w:spacing w:line="360" w:lineRule="auto"/>
        <w:rPr>
          <w:rFonts w:asciiTheme="minorEastAsia" w:hAnsiTheme="minorEastAsia"/>
          <w:b/>
          <w:sz w:val="24"/>
          <w:szCs w:val="24"/>
        </w:rPr>
      </w:pPr>
      <w:r>
        <w:rPr>
          <w:rFonts w:asciiTheme="minorEastAsia" w:hAnsiTheme="minorEastAsia" w:hint="eastAsia"/>
          <w:b/>
          <w:sz w:val="24"/>
          <w:szCs w:val="24"/>
        </w:rPr>
        <w:t>三、付款方式</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待项目全部完成后，根据实际</w:t>
      </w:r>
      <w:proofErr w:type="gramStart"/>
      <w:r>
        <w:rPr>
          <w:rFonts w:asciiTheme="minorEastAsia" w:hAnsiTheme="minorEastAsia" w:hint="eastAsia"/>
          <w:sz w:val="24"/>
          <w:szCs w:val="24"/>
        </w:rPr>
        <w:t>检测数凭发票</w:t>
      </w:r>
      <w:proofErr w:type="gramEnd"/>
      <w:r>
        <w:rPr>
          <w:rFonts w:asciiTheme="minorEastAsia" w:hAnsiTheme="minorEastAsia" w:hint="eastAsia"/>
          <w:sz w:val="24"/>
          <w:szCs w:val="24"/>
        </w:rPr>
        <w:t>一次性结清。</w:t>
      </w:r>
    </w:p>
    <w:p w:rsidR="00136949" w:rsidRDefault="002E4C41">
      <w:pPr>
        <w:snapToGrid w:val="0"/>
        <w:spacing w:line="360" w:lineRule="auto"/>
        <w:rPr>
          <w:rFonts w:asciiTheme="minorEastAsia" w:hAnsiTheme="minorEastAsia"/>
          <w:b/>
          <w:sz w:val="24"/>
          <w:szCs w:val="24"/>
        </w:rPr>
      </w:pPr>
      <w:r>
        <w:rPr>
          <w:rFonts w:asciiTheme="minorEastAsia" w:hAnsiTheme="minorEastAsia" w:hint="eastAsia"/>
          <w:b/>
          <w:sz w:val="24"/>
          <w:szCs w:val="24"/>
        </w:rPr>
        <w:t>四、履约保证金</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项目中标后的履约保证金为项目成交价的10%，中标供应商的履约保证金须在成交通知书发出之日起至合同签订前汇入招标单位账户（提交方式：应当以数字人民币、银行转账、网银、电汇、支票、本票、汇票、银行保函、保险保函等形式提交），中标</w:t>
      </w:r>
      <w:proofErr w:type="gramStart"/>
      <w:r>
        <w:rPr>
          <w:rFonts w:asciiTheme="minorEastAsia" w:hAnsiTheme="minorEastAsia" w:hint="eastAsia"/>
          <w:sz w:val="24"/>
          <w:szCs w:val="24"/>
        </w:rPr>
        <w:t>供应商凭中标通知书</w:t>
      </w:r>
      <w:proofErr w:type="gramEnd"/>
      <w:r>
        <w:rPr>
          <w:rFonts w:asciiTheme="minorEastAsia" w:hAnsiTheme="minorEastAsia" w:hint="eastAsia"/>
          <w:sz w:val="24"/>
          <w:szCs w:val="24"/>
        </w:rPr>
        <w:t>与招标单位签订合同。超期或未有协商，则视为自动放弃成交资格。</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2.中标供应商在全部履约</w:t>
      </w:r>
      <w:proofErr w:type="gramStart"/>
      <w:r>
        <w:rPr>
          <w:rFonts w:asciiTheme="minorEastAsia" w:hAnsiTheme="minorEastAsia" w:hint="eastAsia"/>
          <w:sz w:val="24"/>
          <w:szCs w:val="24"/>
        </w:rPr>
        <w:t>完合同</w:t>
      </w:r>
      <w:proofErr w:type="gramEnd"/>
      <w:r>
        <w:rPr>
          <w:rFonts w:asciiTheme="minorEastAsia" w:hAnsiTheme="minorEastAsia" w:hint="eastAsia"/>
          <w:sz w:val="24"/>
          <w:szCs w:val="24"/>
        </w:rPr>
        <w:t>义务后，招标人一次性退还履约保证金。</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3.发生以下情况的，履约保证金不予退还或部分退还：</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签订合同后，中标供应商不履行合同义务的，招标单位有权全额扣除履约保证金，全额不予退还，同时招标单位亦有权终止合同，中标供应商还须承担相应的法律赔偿责任，并列入启东市城市水处理有限公司黑名单。</w:t>
      </w:r>
    </w:p>
    <w:p w:rsidR="00136949" w:rsidRDefault="002E4C4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b.中标供应商在履约过程中发生违约行为，给招标单位造成损失的，招标单位有权在中标供应商缴纳的履约保证金中予以扣款，以弥补招标单位经济损失，不足的部分中标供应商另外补齐。</w:t>
      </w:r>
    </w:p>
    <w:p w:rsidR="00136949" w:rsidRDefault="00136949"/>
    <w:p w:rsidR="00136949" w:rsidRDefault="00136949">
      <w:pPr>
        <w:pStyle w:val="a0"/>
        <w:ind w:firstLine="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2E4C41">
      <w:pPr>
        <w:spacing w:line="500" w:lineRule="exact"/>
        <w:jc w:val="center"/>
        <w:rPr>
          <w:rFonts w:ascii="宋体" w:eastAsia="宋体" w:hAnsi="Times New Roman" w:cs="Times New Roman"/>
          <w:b/>
          <w:sz w:val="24"/>
          <w:szCs w:val="24"/>
        </w:rPr>
      </w:pPr>
      <w:r>
        <w:rPr>
          <w:rFonts w:ascii="宋体" w:eastAsia="宋体" w:hAnsi="宋体" w:cs="Times New Roman" w:hint="eastAsia"/>
          <w:b/>
          <w:sz w:val="28"/>
          <w:szCs w:val="28"/>
        </w:rPr>
        <w:lastRenderedPageBreak/>
        <w:t>第四部分  评审方法和评审标准</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一、谈判方式</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现场谈判，供应</w:t>
      </w:r>
      <w:proofErr w:type="gramStart"/>
      <w:r>
        <w:rPr>
          <w:rFonts w:asciiTheme="minorEastAsia" w:hAnsiTheme="minorEastAsia" w:hint="eastAsia"/>
          <w:sz w:val="24"/>
          <w:szCs w:val="24"/>
        </w:rPr>
        <w:t>商按照</w:t>
      </w:r>
      <w:proofErr w:type="gramEnd"/>
      <w:r>
        <w:rPr>
          <w:rFonts w:asciiTheme="minorEastAsia" w:hAnsiTheme="minorEastAsia" w:hint="eastAsia"/>
          <w:sz w:val="24"/>
          <w:szCs w:val="24"/>
        </w:rPr>
        <w:t>谈判公告的要求参加谈判活动。</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二、谈判程序及评审方法和标准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资格性、符合性审查结束后进入最后报价环节，最后报价将作为评审价。所有的响应供应商须在20分钟内填写完毕并递交最后报价，未在规定时间内递交最后报价的，视作无效响应处理。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各供应</w:t>
      </w:r>
      <w:proofErr w:type="gramStart"/>
      <w:r>
        <w:rPr>
          <w:rFonts w:asciiTheme="minorEastAsia" w:hAnsiTheme="minorEastAsia" w:hint="eastAsia"/>
          <w:sz w:val="24"/>
          <w:szCs w:val="24"/>
        </w:rPr>
        <w:t>商最后</w:t>
      </w:r>
      <w:proofErr w:type="gramEnd"/>
      <w:r>
        <w:rPr>
          <w:rFonts w:asciiTheme="minorEastAsia" w:hAnsiTheme="minorEastAsia" w:hint="eastAsia"/>
          <w:sz w:val="24"/>
          <w:szCs w:val="24"/>
        </w:rPr>
        <w:t>报价结束后,如谈判小组认为最后报价最低的供应商的报价明显低于其自身成本，涉嫌恶意竞争，有可能影响服务质量和不能诚信履约的，则有权要求其在合理的时间内现场提供说明，必要时提交相关证明材料。若该供应</w:t>
      </w:r>
      <w:proofErr w:type="gramStart"/>
      <w:r>
        <w:rPr>
          <w:rFonts w:asciiTheme="minorEastAsia" w:hAnsiTheme="minorEastAsia" w:hint="eastAsia"/>
          <w:sz w:val="24"/>
          <w:szCs w:val="24"/>
        </w:rPr>
        <w:t>商拒绝</w:t>
      </w:r>
      <w:proofErr w:type="gramEnd"/>
      <w:r>
        <w:rPr>
          <w:rFonts w:asciiTheme="minorEastAsia" w:hAnsiTheme="minorEastAsia" w:hint="eastAsia"/>
          <w:sz w:val="24"/>
          <w:szCs w:val="24"/>
        </w:rPr>
        <w:t>说明或未在规定期限内提供说明，或虽有书面说明但仍无法证明其报价合理性的，则谈判小组有权取消其谈判成交资格，按顺序由最后报价次低的供应商递补，以此类推。</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评委在认真审阅响应文件的基础上，根据各响应文件的响应程度独立评判。</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（一）谈判小组对供应商资格进行审查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供应商资格不合格的，其响应文件判定为无效响应文件。</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（二）谈判小组对符合资格要求的供应商的响应文件进行符合性审查</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未通过符合性审查的响应文件，将被判为不满足谈判文件实质性要求。</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（三）成交供应商的确定</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谈判小组将从质量和服务均能满足采购文件实质性响应要求的供应商中，按照最后报价由低到高顺序推荐3名成交候选供应商，并编写评审报告。</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采购人从评审报告提出的成交候选供应商中，根据质量和服务均能满足采购文件实质性响应要求且最后报价最低的原则确定成交供应商。</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采购人委托谈判小组直接确定排名第一的成交候选人为成交供应商。若报价相同时则通过抽签方式随机确定排名顺序。</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lastRenderedPageBreak/>
        <w:t>（四）采购代理机构宣布评审结果</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（五）公告成交结果</w:t>
      </w:r>
    </w:p>
    <w:p w:rsidR="00136949" w:rsidRDefault="002E4C41">
      <w:pPr>
        <w:snapToGrid w:val="0"/>
        <w:spacing w:line="500" w:lineRule="exact"/>
        <w:ind w:firstLineChars="300" w:firstLine="720"/>
        <w:rPr>
          <w:rFonts w:asciiTheme="minorEastAsia" w:hAnsiTheme="minorEastAsia"/>
          <w:sz w:val="24"/>
          <w:szCs w:val="24"/>
        </w:rPr>
      </w:pPr>
      <w:r>
        <w:rPr>
          <w:rFonts w:asciiTheme="minorEastAsia" w:hAnsiTheme="minorEastAsia" w:hint="eastAsia"/>
          <w:sz w:val="24"/>
          <w:szCs w:val="24"/>
        </w:rPr>
        <w:t>自确定成交供应商之日起2个工作日内，在启东市城市水处理有限公司网站公告成交结果，公告期限为1个工作日。</w:t>
      </w:r>
    </w:p>
    <w:p w:rsidR="00136949" w:rsidRDefault="002E4C41">
      <w:pPr>
        <w:snapToGrid w:val="0"/>
        <w:spacing w:line="500" w:lineRule="exact"/>
        <w:rPr>
          <w:rFonts w:asciiTheme="minorEastAsia" w:hAnsiTheme="minorEastAsia"/>
          <w:b/>
          <w:sz w:val="24"/>
          <w:szCs w:val="24"/>
        </w:rPr>
      </w:pPr>
      <w:r>
        <w:rPr>
          <w:rFonts w:asciiTheme="minorEastAsia" w:hAnsiTheme="minorEastAsia" w:hint="eastAsia"/>
          <w:b/>
          <w:sz w:val="24"/>
          <w:szCs w:val="24"/>
        </w:rPr>
        <w:t>（六）发放成交通知书</w:t>
      </w:r>
    </w:p>
    <w:p w:rsidR="00136949" w:rsidRDefault="002E4C41">
      <w:pPr>
        <w:snapToGrid w:val="0"/>
        <w:spacing w:line="500" w:lineRule="exact"/>
        <w:ind w:firstLineChars="200" w:firstLine="480"/>
        <w:rPr>
          <w:rFonts w:asciiTheme="minorEastAsia" w:hAnsiTheme="minorEastAsia"/>
          <w:sz w:val="24"/>
          <w:szCs w:val="24"/>
        </w:rPr>
      </w:pPr>
      <w:r>
        <w:rPr>
          <w:rFonts w:asciiTheme="minorEastAsia" w:hAnsiTheme="minorEastAsia"/>
          <w:sz w:val="24"/>
          <w:szCs w:val="24"/>
        </w:rPr>
        <w:t>公告成交结果的同时，</w:t>
      </w:r>
      <w:r>
        <w:rPr>
          <w:rFonts w:asciiTheme="minorEastAsia" w:hAnsiTheme="minorEastAsia" w:hint="eastAsia"/>
          <w:sz w:val="24"/>
          <w:szCs w:val="24"/>
        </w:rPr>
        <w:t>采购人</w:t>
      </w:r>
      <w:r>
        <w:rPr>
          <w:rFonts w:asciiTheme="minorEastAsia" w:hAnsiTheme="minorEastAsia"/>
          <w:bCs/>
          <w:sz w:val="24"/>
          <w:szCs w:val="24"/>
        </w:rPr>
        <w:t>向成交供应商发放成交通知书</w:t>
      </w:r>
      <w:r>
        <w:rPr>
          <w:rFonts w:asciiTheme="minorEastAsia" w:hAnsiTheme="minorEastAsia" w:hint="eastAsia"/>
          <w:sz w:val="24"/>
          <w:szCs w:val="24"/>
        </w:rPr>
        <w:t>。</w:t>
      </w:r>
    </w:p>
    <w:p w:rsidR="00136949" w:rsidRDefault="002E4C41">
      <w:pPr>
        <w:snapToGrid w:val="0"/>
        <w:spacing w:line="500" w:lineRule="exact"/>
        <w:ind w:firstLineChars="200" w:firstLine="480"/>
        <w:rPr>
          <w:rFonts w:asciiTheme="minorEastAsia" w:hAnsiTheme="minorEastAsia"/>
          <w:sz w:val="28"/>
          <w:szCs w:val="28"/>
        </w:rPr>
      </w:pPr>
      <w:r>
        <w:rPr>
          <w:rFonts w:asciiTheme="minorEastAsia" w:hAnsiTheme="minorEastAsia" w:hint="eastAsia"/>
          <w:sz w:val="24"/>
          <w:szCs w:val="24"/>
        </w:rPr>
        <w:t>成交通知书发出后，采购人不得违法改变成交结果，成交</w:t>
      </w:r>
      <w:proofErr w:type="gramStart"/>
      <w:r>
        <w:rPr>
          <w:rFonts w:asciiTheme="minorEastAsia" w:hAnsiTheme="minorEastAsia" w:hint="eastAsia"/>
          <w:sz w:val="24"/>
          <w:szCs w:val="24"/>
        </w:rPr>
        <w:t>供应商无正当</w:t>
      </w:r>
      <w:proofErr w:type="gramEnd"/>
      <w:r>
        <w:rPr>
          <w:rFonts w:asciiTheme="minorEastAsia" w:hAnsiTheme="minorEastAsia" w:hint="eastAsia"/>
          <w:sz w:val="24"/>
          <w:szCs w:val="24"/>
        </w:rPr>
        <w:t>理由不得放弃成交。</w:t>
      </w:r>
    </w:p>
    <w:p w:rsidR="00136949" w:rsidRDefault="002E4C41">
      <w:pPr>
        <w:snapToGrid w:val="0"/>
        <w:spacing w:line="500" w:lineRule="exact"/>
        <w:ind w:firstLineChars="200" w:firstLine="560"/>
        <w:rPr>
          <w:rFonts w:asciiTheme="minorEastAsia" w:hAnsiTheme="minorEastAsia"/>
          <w:sz w:val="28"/>
          <w:szCs w:val="28"/>
        </w:rPr>
      </w:pPr>
      <w:r>
        <w:rPr>
          <w:rFonts w:asciiTheme="minorEastAsia" w:hAnsiTheme="minorEastAsia" w:hint="eastAsia"/>
          <w:sz w:val="28"/>
          <w:szCs w:val="28"/>
        </w:rPr>
        <w:t> </w:t>
      </w:r>
    </w:p>
    <w:p w:rsidR="00136949" w:rsidRDefault="00136949">
      <w:pPr>
        <w:snapToGrid w:val="0"/>
        <w:spacing w:line="500" w:lineRule="exact"/>
        <w:ind w:firstLineChars="150" w:firstLine="420"/>
        <w:rPr>
          <w:rFonts w:asciiTheme="minorEastAsia" w:hAnsiTheme="minorEastAsia"/>
          <w:sz w:val="28"/>
          <w:szCs w:val="28"/>
        </w:rPr>
      </w:pPr>
    </w:p>
    <w:p w:rsidR="00136949" w:rsidRDefault="00136949">
      <w:pPr>
        <w:snapToGrid w:val="0"/>
        <w:spacing w:line="500" w:lineRule="exact"/>
        <w:ind w:firstLineChars="150" w:firstLine="420"/>
        <w:rPr>
          <w:rFonts w:asciiTheme="minorEastAsia" w:hAnsiTheme="minorEastAsia"/>
          <w:sz w:val="28"/>
          <w:szCs w:val="28"/>
        </w:rPr>
      </w:pPr>
    </w:p>
    <w:p w:rsidR="00136949" w:rsidRDefault="00136949">
      <w:pPr>
        <w:pStyle w:val="a0"/>
        <w:ind w:firstLine="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rPr>
          <w:rFonts w:hint="eastAsia"/>
        </w:rPr>
      </w:pPr>
    </w:p>
    <w:p w:rsidR="00C30BEA" w:rsidRDefault="00C30BEA" w:rsidP="00C30BEA">
      <w:pPr>
        <w:pStyle w:val="a0"/>
        <w:rPr>
          <w:rFonts w:hint="eastAsia"/>
        </w:rPr>
      </w:pPr>
    </w:p>
    <w:p w:rsidR="00C30BEA" w:rsidRDefault="00C30BEA" w:rsidP="00C30BEA">
      <w:pPr>
        <w:rPr>
          <w:rFonts w:hint="eastAsia"/>
        </w:rPr>
      </w:pPr>
    </w:p>
    <w:p w:rsidR="00C30BEA" w:rsidRDefault="00C30BEA" w:rsidP="00C30BEA">
      <w:pPr>
        <w:pStyle w:val="a0"/>
        <w:rPr>
          <w:rFonts w:hint="eastAsia"/>
        </w:rPr>
      </w:pPr>
    </w:p>
    <w:p w:rsidR="00C30BEA" w:rsidRDefault="00C30BEA" w:rsidP="00C30BEA">
      <w:pPr>
        <w:rPr>
          <w:rFonts w:hint="eastAsia"/>
        </w:rPr>
      </w:pPr>
    </w:p>
    <w:p w:rsidR="00C30BEA" w:rsidRPr="00C30BEA" w:rsidRDefault="00C30BEA" w:rsidP="00C30BEA">
      <w:pPr>
        <w:pStyle w:val="a0"/>
      </w:pPr>
    </w:p>
    <w:p w:rsidR="00136949" w:rsidRDefault="002E4C41">
      <w:pPr>
        <w:snapToGrid w:val="0"/>
        <w:spacing w:line="500" w:lineRule="exact"/>
        <w:ind w:firstLineChars="150" w:firstLine="422"/>
        <w:jc w:val="center"/>
        <w:rPr>
          <w:rFonts w:asciiTheme="minorEastAsia" w:hAnsiTheme="minorEastAsia"/>
          <w:b/>
          <w:sz w:val="28"/>
          <w:szCs w:val="28"/>
        </w:rPr>
      </w:pPr>
      <w:r>
        <w:rPr>
          <w:rFonts w:asciiTheme="minorEastAsia" w:hAnsiTheme="minorEastAsia" w:hint="eastAsia"/>
          <w:b/>
          <w:sz w:val="28"/>
          <w:szCs w:val="28"/>
        </w:rPr>
        <w:lastRenderedPageBreak/>
        <w:t>第五部分  合同条款</w:t>
      </w:r>
    </w:p>
    <w:p w:rsidR="00136949" w:rsidRDefault="002E4C41">
      <w:pPr>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委托方（以下简称甲方）</w:t>
      </w:r>
      <w:r w:rsidR="001E5700">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sz w:val="24"/>
          <w:szCs w:val="24"/>
          <w:u w:val="single"/>
        </w:rPr>
        <w:t>启东市城市水处理有限公司</w:t>
      </w:r>
    </w:p>
    <w:p w:rsidR="00136949" w:rsidRDefault="002E4C41">
      <w:pPr>
        <w:spacing w:line="480" w:lineRule="exact"/>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b/>
          <w:sz w:val="24"/>
          <w:szCs w:val="24"/>
        </w:rPr>
        <w:t>受托方（以下简称乙方）</w:t>
      </w:r>
      <w:r w:rsidR="001E5700">
        <w:rPr>
          <w:rFonts w:asciiTheme="majorEastAsia" w:eastAsiaTheme="majorEastAsia" w:hAnsiTheme="majorEastAsia" w:cs="Times New Roman" w:hint="eastAsia"/>
          <w:b/>
          <w:sz w:val="24"/>
          <w:szCs w:val="24"/>
        </w:rPr>
        <w:t>：</w:t>
      </w:r>
      <w:r w:rsidR="001E5700">
        <w:rPr>
          <w:rFonts w:asciiTheme="majorEastAsia" w:eastAsiaTheme="majorEastAsia" w:hAnsiTheme="majorEastAsia" w:cs="Times New Roman" w:hint="eastAsia"/>
          <w:sz w:val="24"/>
          <w:szCs w:val="24"/>
          <w:u w:val="single"/>
        </w:rPr>
        <w:t xml:space="preserve">                        </w:t>
      </w:r>
    </w:p>
    <w:p w:rsidR="00136949" w:rsidRDefault="002E4C4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甲乙双方就甲方委托乙方承担</w:t>
      </w:r>
      <w:r>
        <w:rPr>
          <w:rFonts w:asciiTheme="majorEastAsia" w:eastAsiaTheme="majorEastAsia" w:hAnsiTheme="majorEastAsia" w:cs="Times New Roman" w:hint="eastAsia"/>
          <w:sz w:val="24"/>
          <w:szCs w:val="24"/>
          <w:u w:val="single"/>
        </w:rPr>
        <w:t>启东市城市水处理公司及乡镇园区水处理厂2025年度第三方废水废气检测服务项目（二次）</w:t>
      </w:r>
      <w:r>
        <w:rPr>
          <w:rFonts w:asciiTheme="majorEastAsia" w:eastAsiaTheme="majorEastAsia" w:hAnsiTheme="majorEastAsia" w:cs="Times New Roman" w:hint="eastAsia"/>
          <w:sz w:val="24"/>
          <w:szCs w:val="24"/>
        </w:rPr>
        <w:t>事宜，经双方协商一致，签订本合同。</w:t>
      </w:r>
    </w:p>
    <w:p w:rsidR="00136949" w:rsidRDefault="002E4C41">
      <w:pPr>
        <w:numPr>
          <w:ilvl w:val="0"/>
          <w:numId w:val="1"/>
        </w:numPr>
        <w:spacing w:line="480" w:lineRule="exact"/>
        <w:ind w:firstLineChars="200" w:firstLine="482"/>
        <w:outlineLvl w:val="0"/>
        <w:rPr>
          <w:rFonts w:asciiTheme="majorEastAsia" w:eastAsiaTheme="majorEastAsia" w:hAnsiTheme="majorEastAsia" w:cs="Times New Roman"/>
          <w:sz w:val="28"/>
          <w:szCs w:val="28"/>
        </w:rPr>
      </w:pPr>
      <w:r>
        <w:rPr>
          <w:rFonts w:asciiTheme="majorEastAsia" w:eastAsiaTheme="majorEastAsia" w:hAnsiTheme="majorEastAsia" w:cs="Times New Roman" w:hint="eastAsia"/>
          <w:b/>
          <w:sz w:val="24"/>
          <w:szCs w:val="24"/>
        </w:rPr>
        <w:t>服务内容：</w:t>
      </w:r>
      <w:r>
        <w:rPr>
          <w:rFonts w:asciiTheme="majorEastAsia" w:eastAsiaTheme="majorEastAsia" w:hAnsiTheme="majorEastAsia" w:cs="Times New Roman" w:hint="eastAsia"/>
          <w:sz w:val="24"/>
          <w:szCs w:val="24"/>
        </w:rPr>
        <w:t>启东市城市水处理公司及乡镇园区水处理厂2025年度第三方废水废气检测（检测</w:t>
      </w:r>
      <w:proofErr w:type="gramStart"/>
      <w:r>
        <w:rPr>
          <w:rFonts w:asciiTheme="majorEastAsia" w:eastAsiaTheme="majorEastAsia" w:hAnsiTheme="majorEastAsia" w:cs="Times New Roman" w:hint="eastAsia"/>
          <w:sz w:val="24"/>
          <w:szCs w:val="24"/>
        </w:rPr>
        <w:t>频次见</w:t>
      </w:r>
      <w:proofErr w:type="gramEnd"/>
      <w:r>
        <w:rPr>
          <w:rFonts w:asciiTheme="majorEastAsia" w:eastAsiaTheme="majorEastAsia" w:hAnsiTheme="majorEastAsia" w:cs="Times New Roman" w:hint="eastAsia"/>
          <w:sz w:val="24"/>
          <w:szCs w:val="24"/>
        </w:rPr>
        <w:t>下表）</w:t>
      </w:r>
    </w:p>
    <w:tbl>
      <w:tblPr>
        <w:tblW w:w="10829" w:type="dxa"/>
        <w:tblInd w:w="-1082" w:type="dxa"/>
        <w:tblLayout w:type="fixed"/>
        <w:tblLook w:val="04A0"/>
      </w:tblPr>
      <w:tblGrid>
        <w:gridCol w:w="709"/>
        <w:gridCol w:w="1190"/>
        <w:gridCol w:w="820"/>
        <w:gridCol w:w="1251"/>
        <w:gridCol w:w="992"/>
        <w:gridCol w:w="1134"/>
        <w:gridCol w:w="992"/>
        <w:gridCol w:w="1757"/>
        <w:gridCol w:w="1984"/>
      </w:tblGrid>
      <w:tr w:rsidR="00136949" w:rsidTr="006015EA">
        <w:trPr>
          <w:trHeight w:val="5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监测内容</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监测项目</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单位（次）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江海</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吕四</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污水厂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滨海</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东元</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污水厂</w:t>
            </w:r>
          </w:p>
        </w:tc>
        <w:tc>
          <w:tcPr>
            <w:tcW w:w="1757"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合作、王</w:t>
            </w:r>
            <w:proofErr w:type="gramStart"/>
            <w:r>
              <w:rPr>
                <w:rFonts w:asciiTheme="majorEastAsia" w:eastAsiaTheme="majorEastAsia" w:hAnsiTheme="majorEastAsia" w:cs="宋体" w:hint="eastAsia"/>
                <w:kern w:val="0"/>
                <w:sz w:val="22"/>
              </w:rPr>
              <w:t>鲍</w:t>
            </w:r>
            <w:proofErr w:type="gramEnd"/>
            <w:r>
              <w:rPr>
                <w:rFonts w:asciiTheme="majorEastAsia" w:eastAsiaTheme="majorEastAsia" w:hAnsiTheme="majorEastAsia" w:cs="宋体" w:hint="eastAsia"/>
                <w:kern w:val="0"/>
                <w:sz w:val="22"/>
              </w:rPr>
              <w:t>、东海、海复、南阳、</w:t>
            </w:r>
            <w:proofErr w:type="gramStart"/>
            <w:r>
              <w:rPr>
                <w:rFonts w:asciiTheme="majorEastAsia" w:eastAsiaTheme="majorEastAsia" w:hAnsiTheme="majorEastAsia" w:cs="宋体" w:hint="eastAsia"/>
                <w:kern w:val="0"/>
                <w:sz w:val="22"/>
              </w:rPr>
              <w:t>启隆</w:t>
            </w:r>
            <w:proofErr w:type="gramEnd"/>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城市水处理</w:t>
            </w:r>
          </w:p>
        </w:tc>
      </w:tr>
      <w:tr w:rsidR="00136949" w:rsidTr="006015EA">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频次</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频次</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监测频次</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（每厂）</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监测频次（点.次.台.天）</w:t>
            </w:r>
          </w:p>
        </w:tc>
      </w:tr>
      <w:tr w:rsidR="00136949" w:rsidTr="006015EA">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废水总排口</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总汞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2天（半年一次）</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（每季度一次）</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总镉</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六价铬</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proofErr w:type="gramStart"/>
            <w:r>
              <w:rPr>
                <w:rFonts w:asciiTheme="majorEastAsia" w:eastAsiaTheme="majorEastAsia" w:hAnsiTheme="majorEastAsia" w:cs="宋体" w:hint="eastAsia"/>
                <w:kern w:val="0"/>
                <w:sz w:val="22"/>
              </w:rPr>
              <w:t>总铅</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总砷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proofErr w:type="gramStart"/>
            <w:r>
              <w:rPr>
                <w:rFonts w:asciiTheme="majorEastAsia" w:eastAsiaTheme="majorEastAsia" w:hAnsiTheme="majorEastAsia" w:cs="宋体" w:hint="eastAsia"/>
                <w:kern w:val="0"/>
                <w:sz w:val="22"/>
              </w:rPr>
              <w:t>总铬</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烷基汞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2（半年一次）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2天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（半年1次）</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proofErr w:type="gramStart"/>
            <w:r>
              <w:rPr>
                <w:rFonts w:asciiTheme="majorEastAsia" w:eastAsiaTheme="majorEastAsia" w:hAnsiTheme="majorEastAsia" w:cs="宋体" w:hint="eastAsia"/>
                <w:kern w:val="0"/>
                <w:sz w:val="22"/>
              </w:rPr>
              <w:t>总锌</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硫酸盐</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氯化物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proofErr w:type="gramStart"/>
            <w:r>
              <w:rPr>
                <w:rFonts w:asciiTheme="majorEastAsia" w:eastAsiaTheme="majorEastAsia" w:hAnsiTheme="majorEastAsia" w:cs="宋体" w:hint="eastAsia"/>
                <w:kern w:val="0"/>
                <w:sz w:val="22"/>
              </w:rPr>
              <w:t>总铜</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全盐量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色度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4天（每季度一次）</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12天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（每月一次）</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苯胺类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石油类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val="restart"/>
            <w:tcBorders>
              <w:top w:val="nil"/>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1次X4天（每季度一次）</w:t>
            </w: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动植物油</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阴离子表面活性剂</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粪大肠菌群数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悬浮物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五日生化需氧量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厂界废气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2天（半年一次）</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3点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2天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（半年一次）</w:t>
            </w:r>
          </w:p>
        </w:tc>
      </w:tr>
      <w:tr w:rsidR="00136949" w:rsidTr="006015EA">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799"/>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甲烷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1次（一年一次）</w:t>
            </w:r>
          </w:p>
        </w:tc>
        <w:tc>
          <w:tcPr>
            <w:tcW w:w="1984"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3点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1天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（一年一次）</w:t>
            </w:r>
            <w:r>
              <w:rPr>
                <w:rFonts w:asciiTheme="majorEastAsia" w:eastAsiaTheme="majorEastAsia" w:hAnsiTheme="majorEastAsia" w:cs="宋体" w:hint="eastAsia"/>
                <w:kern w:val="0"/>
                <w:sz w:val="22"/>
              </w:rPr>
              <w:br/>
              <w:t>厂界体积浓度最高处</w:t>
            </w:r>
          </w:p>
        </w:tc>
      </w:tr>
      <w:tr w:rsidR="00136949" w:rsidTr="006015EA">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有组织废气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2</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w:t>
            </w:r>
          </w:p>
        </w:tc>
      </w:tr>
      <w:tr w:rsidR="00136949" w:rsidTr="006015EA">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厂界噪声</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厂区周边4个点，昼间噪声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992"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w:t>
            </w:r>
          </w:p>
        </w:tc>
        <w:tc>
          <w:tcPr>
            <w:tcW w:w="1757"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4天（每季度一次）</w:t>
            </w:r>
          </w:p>
        </w:tc>
        <w:tc>
          <w:tcPr>
            <w:tcW w:w="198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4点</w:t>
            </w:r>
            <w:r>
              <w:rPr>
                <w:rFonts w:ascii="宋体" w:eastAsia="宋体" w:hAnsi="宋体" w:cs="宋体" w:hint="eastAsia"/>
                <w:kern w:val="0"/>
                <w:sz w:val="22"/>
              </w:rPr>
              <w:t>×</w:t>
            </w: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（每季度一次）</w:t>
            </w:r>
          </w:p>
        </w:tc>
      </w:tr>
      <w:tr w:rsidR="00136949" w:rsidTr="006015EA">
        <w:trPr>
          <w:trHeight w:val="40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雨水排口</w:t>
            </w: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COD</w:t>
            </w:r>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4（每季度1次）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4（每季度1次）</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4天（每季度一次）</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1次</w:t>
            </w:r>
            <w:r>
              <w:rPr>
                <w:rFonts w:ascii="宋体" w:eastAsia="宋体" w:hAnsi="宋体" w:cs="宋体" w:hint="eastAsia"/>
                <w:kern w:val="0"/>
                <w:sz w:val="22"/>
              </w:rPr>
              <w:t>×</w:t>
            </w:r>
            <w:r>
              <w:rPr>
                <w:rFonts w:asciiTheme="majorEastAsia" w:eastAsiaTheme="majorEastAsia" w:hAnsiTheme="majorEastAsia" w:cs="宋体" w:hint="eastAsia"/>
                <w:kern w:val="0"/>
                <w:sz w:val="22"/>
              </w:rPr>
              <w:t>4天</w:t>
            </w:r>
          </w:p>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（每季度一次）</w:t>
            </w: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氨氮</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SS</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r w:rsidR="00136949" w:rsidTr="006015EA">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pH</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757"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c>
          <w:tcPr>
            <w:tcW w:w="1984"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Theme="majorEastAsia" w:eastAsiaTheme="majorEastAsia" w:hAnsiTheme="majorEastAsia" w:cs="宋体"/>
                <w:kern w:val="0"/>
                <w:sz w:val="22"/>
              </w:rPr>
            </w:pPr>
          </w:p>
        </w:tc>
      </w:tr>
    </w:tbl>
    <w:p w:rsidR="00136949" w:rsidRDefault="00136949">
      <w:pPr>
        <w:pStyle w:val="a0"/>
        <w:rPr>
          <w:rFonts w:asciiTheme="majorEastAsia" w:eastAsiaTheme="majorEastAsia" w:hAnsiTheme="majorEastAsia"/>
        </w:rPr>
      </w:pPr>
    </w:p>
    <w:p w:rsidR="00136949" w:rsidRDefault="002E4C41">
      <w:pPr>
        <w:spacing w:line="480" w:lineRule="exact"/>
        <w:ind w:firstLineChars="200" w:firstLine="482"/>
        <w:outlineLvl w:val="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
          <w:bCs/>
          <w:sz w:val="24"/>
          <w:szCs w:val="24"/>
        </w:rPr>
        <w:t>二、</w:t>
      </w:r>
      <w:r>
        <w:rPr>
          <w:rFonts w:asciiTheme="majorEastAsia" w:eastAsiaTheme="majorEastAsia" w:hAnsiTheme="majorEastAsia" w:cs="Times New Roman" w:hint="eastAsia"/>
          <w:b/>
          <w:sz w:val="24"/>
          <w:szCs w:val="24"/>
        </w:rPr>
        <w:t>服务周期：2025年1月1日至2025年12月31日。</w:t>
      </w:r>
    </w:p>
    <w:p w:rsidR="00136949" w:rsidRDefault="002E4C41">
      <w:pPr>
        <w:spacing w:line="480" w:lineRule="exact"/>
        <w:ind w:firstLine="460"/>
        <w:outlineLvl w:val="0"/>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 xml:space="preserve"> 三、质量标准</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满足现行的国家及省市相关法律法规和标准规范要求。</w:t>
      </w:r>
    </w:p>
    <w:p w:rsidR="00136949" w:rsidRDefault="002E4C41">
      <w:pPr>
        <w:spacing w:line="480" w:lineRule="exact"/>
        <w:ind w:firstLineChars="200"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四、甲方权利与责任</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1、甲方有权要求乙方及时提供技术服务成果报告。 </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2、甲方有权对乙方在项目技术服务过程中出现不配合、不支持的行为进行批评，</w:t>
      </w:r>
      <w:r>
        <w:rPr>
          <w:rFonts w:asciiTheme="majorEastAsia" w:eastAsiaTheme="majorEastAsia" w:hAnsiTheme="majorEastAsia" w:cs="Times New Roman" w:hint="eastAsia"/>
          <w:sz w:val="24"/>
          <w:szCs w:val="24"/>
        </w:rPr>
        <w:lastRenderedPageBreak/>
        <w:t>并要求整改到位。</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3、在项目技术服务过程中，甲方积极配合乙方，并提供乙方技术服务所需相关合理的辅助服务工作及相关技术文件。</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4、甲方根据本合同约定，在该项目技术服务完成并提交相关技术服务成果报告后及时向乙方支付技术服务费用。</w:t>
      </w:r>
    </w:p>
    <w:p w:rsidR="00136949" w:rsidRDefault="002E4C41">
      <w:pPr>
        <w:spacing w:line="480" w:lineRule="exact"/>
        <w:ind w:firstLineChars="200" w:firstLine="482"/>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五、乙方权利与责任</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1、在项目技术服务完成并提交相关技术服务成果报告后有权及时取得该项目的技术服务费用。</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2、乙方有权要求甲方在项目技术服务过程中提供合理必要的相关辅助配合工作及相关技术文件。</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3、乙方应根据合同要求及甲方的技术服务委托书及本工程项目推进的实际需要在甲方规定的时间内为甲方提供相应的技术服务。</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4、乙方必须确保具备本项目实施的所有设备及资源，非经甲方同意不得将相关本项目委托其它单位进行实施。</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5、乙方应对甲方提供的资料以及在提供服务过程中获取的资料承担保密义务，不得泄露给第三人。</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6、乙方应及时向甲方提供所委托项目的技术服务成果报告，并对报告内容的真实性、数据的准确性负责。</w:t>
      </w:r>
    </w:p>
    <w:p w:rsidR="00136949" w:rsidRDefault="002E4C41">
      <w:pPr>
        <w:spacing w:line="480" w:lineRule="exact"/>
        <w:ind w:firstLineChars="200" w:firstLine="482"/>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六、服务费及支付方法</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1、服务费（含税）为人民币元整（大写人民币：），服务费包括完成本项目所需的全部费用。</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2、服务费待项目全部完成后，根据实际</w:t>
      </w:r>
      <w:proofErr w:type="gramStart"/>
      <w:r>
        <w:rPr>
          <w:rFonts w:asciiTheme="majorEastAsia" w:eastAsiaTheme="majorEastAsia" w:hAnsiTheme="majorEastAsia" w:cs="Times New Roman" w:hint="eastAsia"/>
          <w:sz w:val="24"/>
          <w:szCs w:val="24"/>
        </w:rPr>
        <w:t>检测数凭发票</w:t>
      </w:r>
      <w:proofErr w:type="gramEnd"/>
      <w:r>
        <w:rPr>
          <w:rFonts w:asciiTheme="majorEastAsia" w:eastAsiaTheme="majorEastAsia" w:hAnsiTheme="majorEastAsia" w:cs="Times New Roman" w:hint="eastAsia"/>
          <w:sz w:val="24"/>
          <w:szCs w:val="24"/>
        </w:rPr>
        <w:t>一次性结清。</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3、履约保证金为人民币元整。履约保证金在乙方全部履约</w:t>
      </w:r>
      <w:proofErr w:type="gramStart"/>
      <w:r>
        <w:rPr>
          <w:rFonts w:asciiTheme="majorEastAsia" w:eastAsiaTheme="majorEastAsia" w:hAnsiTheme="majorEastAsia" w:cs="Times New Roman" w:hint="eastAsia"/>
          <w:sz w:val="24"/>
          <w:szCs w:val="24"/>
        </w:rPr>
        <w:t>完合同</w:t>
      </w:r>
      <w:proofErr w:type="gramEnd"/>
      <w:r>
        <w:rPr>
          <w:rFonts w:asciiTheme="majorEastAsia" w:eastAsiaTheme="majorEastAsia" w:hAnsiTheme="majorEastAsia" w:cs="Times New Roman" w:hint="eastAsia"/>
          <w:sz w:val="24"/>
          <w:szCs w:val="24"/>
        </w:rPr>
        <w:t>义务后</w:t>
      </w:r>
      <w:r>
        <w:rPr>
          <w:rFonts w:asciiTheme="majorEastAsia" w:eastAsiaTheme="majorEastAsia" w:hAnsiTheme="majorEastAsia" w:cs="仿宋" w:hint="eastAsia"/>
          <w:sz w:val="24"/>
          <w:szCs w:val="24"/>
        </w:rPr>
        <w:t>一次性退还</w:t>
      </w:r>
      <w:r>
        <w:rPr>
          <w:rFonts w:asciiTheme="majorEastAsia" w:eastAsiaTheme="majorEastAsia" w:hAnsiTheme="majorEastAsia" w:cs="Times New Roman" w:hint="eastAsia"/>
          <w:sz w:val="24"/>
          <w:szCs w:val="24"/>
        </w:rPr>
        <w:t>（应当以数字人民币、银行转账、网银、电汇、支票、本票、汇票、银行保函、保险保函等形式提交）。</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发生以下情况的，履约保证金不予退还或部分退还：</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a.签订合同后，乙方不履行合同义务的，甲方有权全额扣除履约保证金，全额不予退还，同时甲方亦有权终止合同，乙方还须承担相应的法律赔偿责任，并列入启东市城市水处理有限公司黑名单。</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b.乙方在履约过程中发生违约行为，给甲方造成损失的，甲方有权在乙方缴纳的履约保证金中予以扣款，以弥补甲方经济损失，不足的部分乙方另外补齐。</w:t>
      </w:r>
    </w:p>
    <w:p w:rsidR="00136949" w:rsidRDefault="002E4C41">
      <w:pPr>
        <w:spacing w:line="480" w:lineRule="exact"/>
        <w:ind w:firstLineChars="200" w:firstLine="482"/>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七、违约、争议</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1.由于乙方违约造成的损失，由乙方承担，甲方要求乙方继续履行合同时，乙方承担上述违约责任后仍应继续履行合同。</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乙方应按照合同规定的时间和内容到甲方指定的地点进行采样检测，特别是雨水采样，乙方需充分考虑其特殊性，必须及时组织人员进行采样，不得以任何理由推脱；逾期未完成的，每逾期1天，乙方应向甲方支付2000元作为滞纳金，并在服务费中直接扣除；逾期3天仍未完成的，甲方有权终止合同，没收履约保证金，并要求乙方承担合同总价款的30%作为违约金。</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如乙方检测的数据有异常情况出现，应及时通知甲方，进行复核检测，最终检测报告时间应在该频次时间内。逾期提交的，处10000元/次的处罚。若在合同履约期间出现三次以上（含3次）的，甲方有权终止本合同，没收履约保证金。</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甲方有权随机对乙方采样的平行样送有资质的2家第三方检测机构进行检测比对，如确定乙方数据错误，需由乙方支付该次的所有检测费用，并处10000元/次的处罚。若在合同履约期间出现三次以上（含3次）错误，供应方被视为不再具备履行本项目采购合同的能力，其合同无效，采购人将依法取消其服务资格，没收履约保证金。</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5.因乙方原因造成检测成果质量低劣，造成甲方损失的，乙方还应赔偿由此给甲方造成的实际损失。</w:t>
      </w:r>
    </w:p>
    <w:p w:rsidR="00136949" w:rsidRDefault="002E4C41">
      <w:pPr>
        <w:spacing w:line="480" w:lineRule="exact"/>
        <w:ind w:firstLineChars="200" w:firstLine="482"/>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八、附则</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1、甲方指定为联系代表人，联系电话：；</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甲方指定为联系代表人，联系电话：；</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甲方指定为联系代表人，联系电话：；</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甲方指定为联系代表人，联系电话：；</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2、乙方指定</w:t>
      </w:r>
      <w:r>
        <w:rPr>
          <w:rFonts w:asciiTheme="majorEastAsia" w:eastAsiaTheme="majorEastAsia" w:hAnsiTheme="majorEastAsia" w:cs="Times New Roman" w:hint="eastAsia"/>
          <w:sz w:val="24"/>
          <w:szCs w:val="24"/>
          <w:u w:val="single"/>
        </w:rPr>
        <w:t xml:space="preserve">        （</w:t>
      </w:r>
      <w:r>
        <w:rPr>
          <w:rFonts w:asciiTheme="majorEastAsia" w:eastAsiaTheme="majorEastAsia" w:hAnsiTheme="majorEastAsia" w:cs="Times New Roman" w:hint="eastAsia"/>
          <w:sz w:val="24"/>
          <w:szCs w:val="24"/>
        </w:rPr>
        <w:t>姓名）</w:t>
      </w:r>
      <w:r>
        <w:rPr>
          <w:rFonts w:asciiTheme="majorEastAsia" w:eastAsiaTheme="majorEastAsia" w:hAnsiTheme="majorEastAsia" w:cs="Times New Roman" w:hint="eastAsia"/>
          <w:sz w:val="24"/>
          <w:szCs w:val="24"/>
          <w:u w:val="single"/>
        </w:rPr>
        <w:t xml:space="preserve">         （</w:t>
      </w:r>
      <w:r>
        <w:rPr>
          <w:rFonts w:asciiTheme="majorEastAsia" w:eastAsiaTheme="majorEastAsia" w:hAnsiTheme="majorEastAsia" w:cs="Times New Roman" w:hint="eastAsia"/>
          <w:sz w:val="24"/>
          <w:szCs w:val="24"/>
        </w:rPr>
        <w:t>职务）为联系代表人。</w:t>
      </w:r>
    </w:p>
    <w:p w:rsidR="00136949" w:rsidRDefault="002E4C41">
      <w:pPr>
        <w:spacing w:line="480" w:lineRule="exact"/>
        <w:ind w:firstLineChars="200" w:firstLine="480"/>
        <w:outlineLvl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3、本合同经双方盖章后生效，本合同一式捌份，甲方正本贰份，副本肆份，乙方正本贰份，均具有同等法律效力。</w:t>
      </w:r>
    </w:p>
    <w:p w:rsidR="00136949" w:rsidRDefault="002E4C41">
      <w:pPr>
        <w:spacing w:line="480" w:lineRule="exact"/>
        <w:ind w:firstLineChars="200" w:firstLine="480"/>
        <w:outlineLvl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sz w:val="24"/>
          <w:szCs w:val="24"/>
        </w:rPr>
        <w:t>4、甲方与乙</w:t>
      </w:r>
      <w:r>
        <w:rPr>
          <w:rFonts w:asciiTheme="majorEastAsia" w:eastAsiaTheme="majorEastAsia" w:hAnsiTheme="majorEastAsia" w:cs="Times New Roman" w:hint="eastAsia"/>
          <w:spacing w:val="-6"/>
          <w:sz w:val="24"/>
          <w:szCs w:val="24"/>
        </w:rPr>
        <w:t>方在合同履行期间发生争议时，双方应协商解决，协商不成的，可向甲方所在地人民法院起诉；</w:t>
      </w:r>
    </w:p>
    <w:p w:rsidR="00136949" w:rsidRDefault="00136949">
      <w:pPr>
        <w:spacing w:line="480" w:lineRule="exact"/>
        <w:rPr>
          <w:rFonts w:asciiTheme="majorEastAsia" w:eastAsiaTheme="majorEastAsia" w:hAnsiTheme="majorEastAsia" w:cs="Times New Roman"/>
          <w:sz w:val="24"/>
          <w:szCs w:val="24"/>
        </w:rPr>
      </w:pPr>
    </w:p>
    <w:p w:rsidR="00136949" w:rsidRDefault="002E4C41">
      <w:pPr>
        <w:spacing w:line="4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甲方（章）：                     乙方（章）：          </w:t>
      </w:r>
    </w:p>
    <w:p w:rsidR="00136949" w:rsidRDefault="002E4C41">
      <w:pPr>
        <w:spacing w:line="48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授权代表签字：                  授权代表签字</w:t>
      </w:r>
    </w:p>
    <w:p w:rsidR="00136949" w:rsidRDefault="002E4C41">
      <w:pPr>
        <w:adjustRightInd w:val="0"/>
        <w:snapToGrid w:val="0"/>
        <w:spacing w:line="500" w:lineRule="exact"/>
        <w:outlineLvl w:val="0"/>
        <w:rPr>
          <w:rFonts w:asciiTheme="majorEastAsia" w:eastAsiaTheme="majorEastAsia" w:hAnsiTheme="majorEastAsia" w:cs="宋体"/>
          <w:bCs/>
          <w:sz w:val="24"/>
          <w:szCs w:val="24"/>
        </w:rPr>
      </w:pPr>
      <w:r>
        <w:rPr>
          <w:rFonts w:asciiTheme="majorEastAsia" w:eastAsiaTheme="majorEastAsia" w:hAnsiTheme="majorEastAsia" w:cs="Times New Roman" w:hint="eastAsia"/>
          <w:sz w:val="24"/>
          <w:szCs w:val="24"/>
        </w:rPr>
        <w:t>日期：年月日        日期：年月日</w:t>
      </w:r>
    </w:p>
    <w:p w:rsidR="00136949" w:rsidRDefault="00136949">
      <w:pPr>
        <w:pStyle w:val="a0"/>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136949">
      <w:pPr>
        <w:pStyle w:val="a0"/>
      </w:pPr>
    </w:p>
    <w:p w:rsidR="00136949" w:rsidRDefault="00136949"/>
    <w:p w:rsidR="00136949" w:rsidRDefault="00136949">
      <w:pPr>
        <w:pStyle w:val="a0"/>
      </w:pPr>
    </w:p>
    <w:p w:rsidR="00136949" w:rsidRDefault="00136949">
      <w:pPr>
        <w:snapToGrid w:val="0"/>
        <w:spacing w:line="500" w:lineRule="exact"/>
        <w:ind w:firstLineChars="150" w:firstLine="422"/>
        <w:jc w:val="center"/>
        <w:rPr>
          <w:rFonts w:asciiTheme="minorEastAsia" w:hAnsiTheme="minorEastAsia"/>
          <w:b/>
          <w:sz w:val="28"/>
          <w:szCs w:val="28"/>
        </w:rPr>
      </w:pPr>
    </w:p>
    <w:p w:rsidR="00136949" w:rsidRDefault="002E4C41">
      <w:pPr>
        <w:snapToGrid w:val="0"/>
        <w:spacing w:line="500" w:lineRule="exact"/>
        <w:ind w:firstLineChars="150" w:firstLine="422"/>
        <w:jc w:val="center"/>
        <w:rPr>
          <w:rFonts w:asciiTheme="minorEastAsia" w:hAnsiTheme="minorEastAsia"/>
          <w:b/>
          <w:sz w:val="28"/>
          <w:szCs w:val="28"/>
        </w:rPr>
      </w:pPr>
      <w:r>
        <w:rPr>
          <w:rFonts w:asciiTheme="minorEastAsia" w:hAnsiTheme="minorEastAsia" w:hint="eastAsia"/>
          <w:b/>
          <w:sz w:val="28"/>
          <w:szCs w:val="28"/>
        </w:rPr>
        <w:lastRenderedPageBreak/>
        <w:t>第六部分  响应文件组成</w:t>
      </w:r>
    </w:p>
    <w:p w:rsidR="00136949" w:rsidRDefault="002E4C41" w:rsidP="00C30BEA">
      <w:pPr>
        <w:snapToGrid w:val="0"/>
        <w:spacing w:beforeLines="50"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响应文件由资格审查证明材料、价格标二部分组成。</w:t>
      </w:r>
    </w:p>
    <w:p w:rsidR="00136949" w:rsidRDefault="002E4C41">
      <w:pPr>
        <w:snapToGrid w:val="0"/>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一、资格审查证明材料（不能出现价格文件）</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1.投标人符合《政府采购法》第二十二条规定条件的承诺函（格式见附件1）（如分公司参加投标的，另需提供总公司的授权证明）；</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2.法定代表人身份证明书及法定代表人身份证正反面复印件（格式见附件2，无论法定代表人是否亲自参加开标均需提供本项材料，法定代表人亲自参加谈判时，身份证原件备查）；</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3.法定代表人授权委托书及被授权人本人身份证正反面复印件（格式见附件3，法定代表人参加的，无需提供授权委托书；非法定代表人参加投标时提交，被授权人身份证原件备查）；</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4.供应商信用承诺书（格式见附件4）；</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5.供应商营业执照复印件；</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6.供应商废气、废水检测资质证书复印件；</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7.供应商省级及以上计量主管部门颁发的CMA计量认证证书复印件；</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8.供应商的具有法律效力的公证数据或真实可信的检测报告复印件；</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9.没有重大违法记录和失信记录的书面声明（按照附件5格式填写）。</w:t>
      </w:r>
    </w:p>
    <w:p w:rsidR="00136949" w:rsidRDefault="002E4C41">
      <w:pPr>
        <w:snapToGrid w:val="0"/>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注意：上述要求提供复印件的均需加盖单位公章，否则资格审查不通过。</w:t>
      </w:r>
    </w:p>
    <w:p w:rsidR="00136949" w:rsidRDefault="002E4C41">
      <w:pPr>
        <w:snapToGrid w:val="0"/>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二、价格标</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1.投标报价表（按照附件6格式填写）；</w:t>
      </w:r>
    </w:p>
    <w:p w:rsidR="00136949" w:rsidRDefault="002E4C41">
      <w:pPr>
        <w:snapToGrid w:val="0"/>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2.最后报价一览表（按照附件7格式填写）供应商须签字并加盖单位公章，</w:t>
      </w:r>
      <w:proofErr w:type="gramStart"/>
      <w:r>
        <w:rPr>
          <w:rFonts w:asciiTheme="minorEastAsia" w:hAnsiTheme="minorEastAsia" w:hint="eastAsia"/>
          <w:sz w:val="24"/>
          <w:szCs w:val="24"/>
        </w:rPr>
        <w:t>供最后</w:t>
      </w:r>
      <w:proofErr w:type="gramEnd"/>
      <w:r>
        <w:rPr>
          <w:rFonts w:asciiTheme="minorEastAsia" w:hAnsiTheme="minorEastAsia" w:hint="eastAsia"/>
          <w:sz w:val="24"/>
          <w:szCs w:val="24"/>
        </w:rPr>
        <w:t>报价时使用。</w:t>
      </w:r>
    </w:p>
    <w:p w:rsidR="00136949" w:rsidRDefault="00136949">
      <w:pPr>
        <w:pStyle w:val="a0"/>
      </w:pPr>
    </w:p>
    <w:p w:rsidR="00136949" w:rsidRDefault="00136949">
      <w:pPr>
        <w:pStyle w:val="a0"/>
        <w:ind w:firstLine="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2E4C41">
      <w:pPr>
        <w:spacing w:line="50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附件1：</w:t>
      </w:r>
    </w:p>
    <w:p w:rsidR="00136949" w:rsidRDefault="00136949">
      <w:pPr>
        <w:jc w:val="center"/>
        <w:rPr>
          <w:rFonts w:asciiTheme="majorEastAsia" w:eastAsiaTheme="majorEastAsia" w:hAnsiTheme="majorEastAsia" w:cs="Times New Roman"/>
          <w:b/>
          <w:sz w:val="24"/>
          <w:szCs w:val="24"/>
        </w:rPr>
      </w:pPr>
    </w:p>
    <w:p w:rsidR="00136949" w:rsidRDefault="002E4C41">
      <w:pPr>
        <w:jc w:val="cente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投标人符合《政府采购法》第二十二条规定条件的声明函</w:t>
      </w:r>
    </w:p>
    <w:p w:rsidR="00136949" w:rsidRDefault="00136949">
      <w:pPr>
        <w:spacing w:line="460" w:lineRule="exact"/>
        <w:rPr>
          <w:rFonts w:asciiTheme="majorEastAsia" w:eastAsiaTheme="majorEastAsia" w:hAnsiTheme="majorEastAsia" w:cs="Times New Roman"/>
          <w:b/>
          <w:bCs/>
          <w:sz w:val="24"/>
          <w:szCs w:val="24"/>
        </w:rPr>
      </w:pPr>
    </w:p>
    <w:p w:rsidR="00136949" w:rsidRDefault="002E4C41">
      <w:pPr>
        <w:spacing w:line="520" w:lineRule="exact"/>
        <w:ind w:firstLineChars="200" w:firstLine="480"/>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Cs/>
          <w:sz w:val="24"/>
          <w:szCs w:val="24"/>
        </w:rPr>
        <w:t>我单位参加__________（项目名称）投标活动。针对《中华人民共和国政府采购法》第二十二条规定做出如下声明：</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1.我单位具有独立承担民事责任的能力；</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2.我单位具有良好的商业信誉和健全的财务会计制度；</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3.我单位具有履行合同所必需的设备和专业技术能力；</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4.我单位有依法缴纳税收和社会保障资金的良好记录；</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136949" w:rsidRDefault="002E4C41">
      <w:pPr>
        <w:spacing w:line="520" w:lineRule="exact"/>
        <w:ind w:firstLine="482"/>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6.我单位满足法律、行政法规规定的其他条件。</w:t>
      </w:r>
    </w:p>
    <w:p w:rsidR="00136949" w:rsidRDefault="00136949">
      <w:pPr>
        <w:spacing w:line="500" w:lineRule="exact"/>
        <w:rPr>
          <w:rFonts w:asciiTheme="majorEastAsia" w:eastAsiaTheme="majorEastAsia" w:hAnsiTheme="majorEastAsia" w:cs="Times New Roman"/>
          <w:bCs/>
          <w:sz w:val="24"/>
          <w:szCs w:val="24"/>
        </w:rPr>
      </w:pPr>
    </w:p>
    <w:p w:rsidR="00136949" w:rsidRDefault="002E4C41">
      <w:pPr>
        <w:spacing w:line="460" w:lineRule="exact"/>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                  承诺人名称（公章）：</w:t>
      </w:r>
    </w:p>
    <w:p w:rsidR="00136949" w:rsidRDefault="00136949">
      <w:pPr>
        <w:spacing w:line="460" w:lineRule="exact"/>
        <w:jc w:val="right"/>
        <w:rPr>
          <w:rFonts w:asciiTheme="majorEastAsia" w:eastAsiaTheme="majorEastAsia" w:hAnsiTheme="majorEastAsia" w:cs="Times New Roman"/>
          <w:bCs/>
          <w:sz w:val="24"/>
          <w:szCs w:val="24"/>
        </w:rPr>
      </w:pPr>
    </w:p>
    <w:p w:rsidR="00136949" w:rsidRDefault="002E4C41">
      <w:pPr>
        <w:widowControl/>
        <w:spacing w:line="50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bCs/>
          <w:sz w:val="24"/>
          <w:szCs w:val="24"/>
        </w:rPr>
        <w:t xml:space="preserve">                                 日期：______年月日</w:t>
      </w:r>
    </w:p>
    <w:p w:rsidR="00136949" w:rsidRDefault="00136949">
      <w:pPr>
        <w:spacing w:line="500" w:lineRule="exact"/>
        <w:rPr>
          <w:rFonts w:asciiTheme="majorEastAsia" w:eastAsiaTheme="majorEastAsia" w:hAnsiTheme="majorEastAsia" w:cs="Times New Roman"/>
          <w:sz w:val="28"/>
          <w:szCs w:val="28"/>
        </w:rPr>
      </w:pPr>
    </w:p>
    <w:p w:rsidR="00136949" w:rsidRDefault="00136949">
      <w:pPr>
        <w:spacing w:line="500" w:lineRule="exact"/>
        <w:rPr>
          <w:rFonts w:asciiTheme="majorEastAsia" w:eastAsiaTheme="majorEastAsia" w:hAnsiTheme="majorEastAsia" w:cs="Times New Roman"/>
          <w:sz w:val="28"/>
          <w:szCs w:val="28"/>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pPr>
    </w:p>
    <w:p w:rsidR="00136949" w:rsidRDefault="00136949"/>
    <w:p w:rsidR="00136949" w:rsidRDefault="002E4C41">
      <w:pPr>
        <w:spacing w:line="500" w:lineRule="exact"/>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附件2：</w:t>
      </w:r>
    </w:p>
    <w:p w:rsidR="00136949" w:rsidRDefault="00136949">
      <w:pPr>
        <w:spacing w:line="560" w:lineRule="exact"/>
        <w:jc w:val="center"/>
        <w:rPr>
          <w:rFonts w:asciiTheme="majorEastAsia" w:eastAsiaTheme="majorEastAsia" w:hAnsiTheme="majorEastAsia" w:cs="Times New Roman"/>
          <w:b/>
          <w:bCs/>
          <w:sz w:val="24"/>
          <w:szCs w:val="24"/>
        </w:rPr>
      </w:pPr>
    </w:p>
    <w:p w:rsidR="00136949" w:rsidRDefault="002E4C41">
      <w:pPr>
        <w:spacing w:line="560" w:lineRule="exact"/>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法定代表人身份证明</w:t>
      </w:r>
    </w:p>
    <w:p w:rsidR="00136949" w:rsidRDefault="00136949">
      <w:pPr>
        <w:spacing w:line="480" w:lineRule="exact"/>
        <w:rPr>
          <w:rFonts w:asciiTheme="majorEastAsia" w:eastAsiaTheme="majorEastAsia" w:hAnsiTheme="majorEastAsia" w:cs="Times New Roman"/>
          <w:sz w:val="24"/>
          <w:szCs w:val="24"/>
        </w:rPr>
      </w:pPr>
    </w:p>
    <w:p w:rsidR="00136949" w:rsidRDefault="002E4C41">
      <w:pPr>
        <w:spacing w:line="480" w:lineRule="auto"/>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先生/女士，身份证号码：，现任单位职务，为法定代表人，特此证明。</w:t>
      </w:r>
    </w:p>
    <w:p w:rsidR="00136949" w:rsidRDefault="00136949">
      <w:pPr>
        <w:spacing w:line="480" w:lineRule="auto"/>
        <w:ind w:firstLine="480"/>
        <w:rPr>
          <w:rFonts w:asciiTheme="majorEastAsia" w:eastAsiaTheme="majorEastAsia" w:hAnsiTheme="majorEastAsia" w:cs="Times New Roman"/>
          <w:sz w:val="24"/>
          <w:szCs w:val="24"/>
        </w:rPr>
      </w:pPr>
    </w:p>
    <w:p w:rsidR="00136949" w:rsidRDefault="002E4C41">
      <w:pPr>
        <w:spacing w:line="480" w:lineRule="auto"/>
        <w:ind w:firstLineChars="1550" w:firstLine="3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单位名称（盖章）：</w:t>
      </w:r>
    </w:p>
    <w:p w:rsidR="00136949" w:rsidRDefault="002E4C41">
      <w:pPr>
        <w:spacing w:line="480" w:lineRule="auto"/>
        <w:ind w:firstLineChars="2100" w:firstLine="50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年   月  日</w:t>
      </w:r>
    </w:p>
    <w:p w:rsidR="00136949" w:rsidRDefault="002E4C41">
      <w:pPr>
        <w:spacing w:line="50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b/>
          <w:sz w:val="24"/>
          <w:szCs w:val="24"/>
        </w:rPr>
        <w:t>附：法定代表人的身份证正反面复印件盖单位公章</w:t>
      </w:r>
    </w:p>
    <w:p w:rsidR="00136949" w:rsidRDefault="00136949">
      <w:pPr>
        <w:pStyle w:val="a0"/>
        <w:rPr>
          <w:rFonts w:asciiTheme="majorEastAsia" w:eastAsiaTheme="majorEastAsia" w:hAnsiTheme="majorEastAsia"/>
          <w:sz w:val="24"/>
          <w:szCs w:val="24"/>
        </w:rPr>
      </w:pPr>
    </w:p>
    <w:p w:rsidR="00136949" w:rsidRDefault="00136949">
      <w:pPr>
        <w:rPr>
          <w:rFonts w:asciiTheme="majorEastAsia" w:eastAsiaTheme="majorEastAsia" w:hAnsiTheme="majorEastAsia"/>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spacing w:line="500" w:lineRule="exact"/>
        <w:ind w:firstLineChars="200" w:firstLine="643"/>
        <w:jc w:val="center"/>
        <w:rPr>
          <w:rFonts w:asciiTheme="majorEastAsia" w:eastAsiaTheme="majorEastAsia" w:hAnsiTheme="majorEastAsia" w:cs="Times New Roman"/>
          <w:b/>
          <w:sz w:val="32"/>
          <w:szCs w:val="32"/>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rPr>
          <w:rFonts w:asciiTheme="majorEastAsia" w:eastAsiaTheme="majorEastAsia" w:hAnsiTheme="majorEastAsia"/>
        </w:rPr>
      </w:pPr>
    </w:p>
    <w:p w:rsidR="00136949" w:rsidRDefault="00136949">
      <w:pPr>
        <w:rPr>
          <w:rFonts w:asciiTheme="majorEastAsia" w:eastAsiaTheme="majorEastAsia" w:hAnsiTheme="majorEastAsia"/>
        </w:rPr>
      </w:pPr>
    </w:p>
    <w:p w:rsidR="00136949" w:rsidRDefault="00136949">
      <w:pPr>
        <w:pStyle w:val="a0"/>
        <w:rPr>
          <w:rFonts w:asciiTheme="majorEastAsia" w:eastAsiaTheme="majorEastAsia" w:hAnsiTheme="majorEastAsia"/>
        </w:rPr>
      </w:pPr>
    </w:p>
    <w:p w:rsidR="00136949" w:rsidRDefault="00136949"/>
    <w:p w:rsidR="00136949" w:rsidRDefault="002E4C41">
      <w:pPr>
        <w:snapToGrid w:val="0"/>
        <w:spacing w:line="400" w:lineRule="exact"/>
        <w:contextualSpacing/>
        <w:rPr>
          <w:rFonts w:asciiTheme="majorEastAsia" w:eastAsiaTheme="majorEastAsia" w:hAnsiTheme="majorEastAsia" w:cs="Times New Roman"/>
          <w:kern w:val="0"/>
          <w:sz w:val="28"/>
          <w:szCs w:val="28"/>
          <w:lang w:val="zh-CN"/>
        </w:rPr>
      </w:pPr>
      <w:r>
        <w:rPr>
          <w:rFonts w:asciiTheme="majorEastAsia" w:eastAsiaTheme="majorEastAsia" w:hAnsiTheme="majorEastAsia" w:cs="Times New Roman"/>
          <w:kern w:val="0"/>
          <w:sz w:val="28"/>
          <w:szCs w:val="28"/>
          <w:lang w:val="zh-CN"/>
        </w:rPr>
        <w:lastRenderedPageBreak/>
        <w:t>附件</w:t>
      </w:r>
      <w:r>
        <w:rPr>
          <w:rFonts w:asciiTheme="majorEastAsia" w:eastAsiaTheme="majorEastAsia" w:hAnsiTheme="majorEastAsia" w:cs="Times New Roman" w:hint="eastAsia"/>
          <w:kern w:val="0"/>
          <w:sz w:val="28"/>
          <w:szCs w:val="28"/>
          <w:lang w:val="zh-CN"/>
        </w:rPr>
        <w:t>3：</w:t>
      </w:r>
    </w:p>
    <w:p w:rsidR="00136949" w:rsidRDefault="00136949">
      <w:pPr>
        <w:spacing w:line="500" w:lineRule="exact"/>
        <w:ind w:firstLineChars="200" w:firstLine="482"/>
        <w:jc w:val="center"/>
        <w:rPr>
          <w:rFonts w:asciiTheme="majorEastAsia" w:eastAsiaTheme="majorEastAsia" w:hAnsiTheme="majorEastAsia" w:cs="Times New Roman"/>
          <w:b/>
          <w:sz w:val="24"/>
          <w:szCs w:val="24"/>
        </w:rPr>
      </w:pPr>
    </w:p>
    <w:p w:rsidR="00136949" w:rsidRDefault="002E4C41">
      <w:pPr>
        <w:spacing w:line="500" w:lineRule="exact"/>
        <w:ind w:firstLineChars="200" w:firstLine="482"/>
        <w:jc w:val="cente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法定代表人授权委托书</w:t>
      </w:r>
    </w:p>
    <w:p w:rsidR="00136949" w:rsidRDefault="00136949">
      <w:pPr>
        <w:adjustRightInd w:val="0"/>
        <w:snapToGrid w:val="0"/>
        <w:spacing w:line="500" w:lineRule="exact"/>
        <w:rPr>
          <w:rFonts w:asciiTheme="majorEastAsia" w:eastAsiaTheme="majorEastAsia" w:hAnsiTheme="majorEastAsia" w:cs="Times New Roman"/>
          <w:sz w:val="24"/>
          <w:szCs w:val="24"/>
        </w:rPr>
      </w:pPr>
    </w:p>
    <w:p w:rsidR="00136949" w:rsidRDefault="002E4C41">
      <w:pPr>
        <w:adjustRightInd w:val="0"/>
        <w:snapToGrid w:val="0"/>
        <w:spacing w:line="600" w:lineRule="exact"/>
        <w:ind w:firstLineChars="200" w:firstLine="436"/>
        <w:jc w:val="left"/>
        <w:rPr>
          <w:rFonts w:asciiTheme="majorEastAsia" w:eastAsiaTheme="majorEastAsia" w:hAnsiTheme="majorEastAsia" w:cs="Times New Roman"/>
          <w:spacing w:val="-11"/>
          <w:sz w:val="24"/>
          <w:szCs w:val="24"/>
          <w:shd w:val="clear" w:color="auto" w:fill="FFFFFF"/>
        </w:rPr>
      </w:pPr>
      <w:r>
        <w:rPr>
          <w:rFonts w:asciiTheme="majorEastAsia" w:eastAsiaTheme="majorEastAsia" w:hAnsiTheme="majorEastAsia" w:cs="Times New Roman" w:hint="eastAsia"/>
          <w:spacing w:val="-11"/>
          <w:sz w:val="24"/>
          <w:szCs w:val="24"/>
          <w:shd w:val="clear" w:color="auto" w:fill="FFFFFF"/>
        </w:rPr>
        <w:t>本人</w:t>
      </w:r>
      <w:r>
        <w:rPr>
          <w:rFonts w:asciiTheme="majorEastAsia" w:eastAsiaTheme="majorEastAsia" w:hAnsiTheme="majorEastAsia" w:cs="Times New Roman" w:hint="eastAsia"/>
          <w:spacing w:val="-11"/>
          <w:sz w:val="24"/>
          <w:szCs w:val="24"/>
          <w:u w:val="single"/>
          <w:shd w:val="clear" w:color="auto" w:fill="FFFFFF"/>
        </w:rPr>
        <w:t>（姓名）</w:t>
      </w:r>
      <w:r>
        <w:rPr>
          <w:rFonts w:asciiTheme="majorEastAsia" w:eastAsiaTheme="majorEastAsia" w:hAnsiTheme="majorEastAsia" w:cs="Times New Roman" w:hint="eastAsia"/>
          <w:spacing w:val="-11"/>
          <w:sz w:val="24"/>
          <w:szCs w:val="24"/>
          <w:shd w:val="clear" w:color="auto" w:fill="FFFFFF"/>
        </w:rPr>
        <w:t>系</w:t>
      </w:r>
      <w:r>
        <w:rPr>
          <w:rFonts w:asciiTheme="majorEastAsia" w:eastAsiaTheme="majorEastAsia" w:hAnsiTheme="majorEastAsia" w:cs="Times New Roman" w:hint="eastAsia"/>
          <w:spacing w:val="-11"/>
          <w:sz w:val="24"/>
          <w:szCs w:val="24"/>
          <w:u w:val="single"/>
          <w:shd w:val="clear" w:color="auto" w:fill="FFFFFF"/>
        </w:rPr>
        <w:t>（授权单位名称）</w:t>
      </w:r>
      <w:r>
        <w:rPr>
          <w:rFonts w:asciiTheme="majorEastAsia" w:eastAsiaTheme="majorEastAsia" w:hAnsiTheme="majorEastAsia" w:cs="Times New Roman" w:hint="eastAsia"/>
          <w:spacing w:val="-11"/>
          <w:sz w:val="24"/>
          <w:szCs w:val="24"/>
          <w:shd w:val="clear" w:color="auto" w:fill="FFFFFF"/>
        </w:rPr>
        <w:t>的法定代表人，现委托</w:t>
      </w:r>
      <w:r>
        <w:rPr>
          <w:rFonts w:asciiTheme="majorEastAsia" w:eastAsiaTheme="majorEastAsia" w:hAnsiTheme="majorEastAsia" w:cs="Times New Roman" w:hint="eastAsia"/>
          <w:spacing w:val="-11"/>
          <w:sz w:val="24"/>
          <w:szCs w:val="24"/>
          <w:u w:val="single"/>
          <w:shd w:val="clear" w:color="auto" w:fill="FFFFFF"/>
        </w:rPr>
        <w:t>（姓名）（身份证号）</w:t>
      </w:r>
      <w:r>
        <w:rPr>
          <w:rFonts w:asciiTheme="majorEastAsia" w:eastAsiaTheme="majorEastAsia" w:hAnsiTheme="majorEastAsia" w:cs="Times New Roman" w:hint="eastAsia"/>
          <w:spacing w:val="-11"/>
          <w:sz w:val="24"/>
          <w:szCs w:val="24"/>
          <w:shd w:val="clear" w:color="auto" w:fill="FFFFFF"/>
        </w:rPr>
        <w:t>为我方代理人，以我方名义全权处理与采购项目有关的一切事务，其法律后果由我方承担。</w:t>
      </w:r>
    </w:p>
    <w:p w:rsidR="00136949" w:rsidRDefault="002E4C41">
      <w:pPr>
        <w:adjustRightInd w:val="0"/>
        <w:snapToGrid w:val="0"/>
        <w:spacing w:line="600" w:lineRule="exact"/>
        <w:ind w:firstLineChars="200" w:firstLine="436"/>
        <w:jc w:val="left"/>
        <w:rPr>
          <w:rFonts w:asciiTheme="majorEastAsia" w:eastAsiaTheme="majorEastAsia" w:hAnsiTheme="majorEastAsia" w:cs="Times New Roman"/>
          <w:spacing w:val="-11"/>
          <w:sz w:val="24"/>
          <w:szCs w:val="24"/>
          <w:shd w:val="clear" w:color="auto" w:fill="FFFFFF"/>
        </w:rPr>
      </w:pPr>
      <w:r>
        <w:rPr>
          <w:rFonts w:asciiTheme="majorEastAsia" w:eastAsiaTheme="majorEastAsia" w:hAnsiTheme="majorEastAsia" w:cs="Times New Roman" w:hint="eastAsia"/>
          <w:spacing w:val="-11"/>
          <w:sz w:val="24"/>
          <w:szCs w:val="24"/>
          <w:shd w:val="clear" w:color="auto" w:fill="FFFFFF"/>
        </w:rPr>
        <w:t>本授权书于   年   月    日起生效。代理人无转委托权。</w:t>
      </w:r>
    </w:p>
    <w:p w:rsidR="00136949" w:rsidRDefault="00136949">
      <w:pPr>
        <w:pStyle w:val="a0"/>
        <w:rPr>
          <w:rFonts w:asciiTheme="majorEastAsia" w:eastAsiaTheme="majorEastAsia" w:hAnsiTheme="majorEastAsia"/>
          <w:sz w:val="24"/>
          <w:szCs w:val="24"/>
        </w:rPr>
      </w:pPr>
    </w:p>
    <w:p w:rsidR="00136949" w:rsidRDefault="002E4C41">
      <w:pPr>
        <w:adjustRightInd w:val="0"/>
        <w:snapToGrid w:val="0"/>
        <w:spacing w:line="600" w:lineRule="exact"/>
        <w:jc w:val="left"/>
        <w:rPr>
          <w:rFonts w:asciiTheme="majorEastAsia" w:eastAsiaTheme="majorEastAsia" w:hAnsiTheme="majorEastAsia" w:cs="Times New Roman"/>
          <w:spacing w:val="-11"/>
          <w:sz w:val="24"/>
          <w:szCs w:val="24"/>
          <w:shd w:val="clear" w:color="auto" w:fill="FFFFFF"/>
        </w:rPr>
      </w:pPr>
      <w:r>
        <w:rPr>
          <w:rFonts w:asciiTheme="majorEastAsia" w:eastAsiaTheme="majorEastAsia" w:hAnsiTheme="majorEastAsia" w:cs="Times New Roman" w:hint="eastAsia"/>
          <w:spacing w:val="-11"/>
          <w:sz w:val="24"/>
          <w:szCs w:val="24"/>
          <w:shd w:val="clear" w:color="auto" w:fill="FFFFFF"/>
        </w:rPr>
        <w:t xml:space="preserve">代理人(被授权人)（签名）: </w:t>
      </w:r>
    </w:p>
    <w:p w:rsidR="00136949" w:rsidRDefault="002E4C41">
      <w:pPr>
        <w:adjustRightInd w:val="0"/>
        <w:snapToGrid w:val="0"/>
        <w:spacing w:line="600" w:lineRule="exact"/>
        <w:jc w:val="left"/>
        <w:rPr>
          <w:rFonts w:asciiTheme="majorEastAsia" w:eastAsiaTheme="majorEastAsia" w:hAnsiTheme="majorEastAsia" w:cs="Times New Roman"/>
          <w:spacing w:val="-11"/>
          <w:sz w:val="24"/>
          <w:szCs w:val="24"/>
          <w:shd w:val="clear" w:color="auto" w:fill="FFFFFF"/>
        </w:rPr>
      </w:pPr>
      <w:r>
        <w:rPr>
          <w:rFonts w:asciiTheme="majorEastAsia" w:eastAsiaTheme="majorEastAsia" w:hAnsiTheme="majorEastAsia" w:cs="Times New Roman" w:hint="eastAsia"/>
          <w:spacing w:val="-11"/>
          <w:sz w:val="24"/>
          <w:szCs w:val="24"/>
          <w:shd w:val="clear" w:color="auto" w:fill="FFFFFF"/>
        </w:rPr>
        <w:t>授权单位名称（盖章）：</w:t>
      </w:r>
    </w:p>
    <w:p w:rsidR="00136949" w:rsidRDefault="002E4C41">
      <w:pPr>
        <w:adjustRightInd w:val="0"/>
        <w:snapToGrid w:val="0"/>
        <w:spacing w:line="600" w:lineRule="exact"/>
        <w:jc w:val="left"/>
        <w:rPr>
          <w:rFonts w:asciiTheme="majorEastAsia" w:eastAsiaTheme="majorEastAsia" w:hAnsiTheme="majorEastAsia" w:cs="Times New Roman"/>
          <w:spacing w:val="-11"/>
          <w:sz w:val="24"/>
          <w:szCs w:val="24"/>
          <w:shd w:val="clear" w:color="auto" w:fill="FFFFFF"/>
        </w:rPr>
      </w:pPr>
      <w:r>
        <w:rPr>
          <w:rFonts w:asciiTheme="majorEastAsia" w:eastAsiaTheme="majorEastAsia" w:hAnsiTheme="majorEastAsia" w:cs="Times New Roman" w:hint="eastAsia"/>
          <w:spacing w:val="-11"/>
          <w:sz w:val="24"/>
          <w:szCs w:val="24"/>
          <w:shd w:val="clear" w:color="auto" w:fill="FFFFFF"/>
        </w:rPr>
        <w:t>授权单位法定代表人（签名或盖章）：</w:t>
      </w:r>
    </w:p>
    <w:p w:rsidR="00136949" w:rsidRDefault="002E4C41">
      <w:pPr>
        <w:adjustRightInd w:val="0"/>
        <w:snapToGrid w:val="0"/>
        <w:spacing w:line="600" w:lineRule="exact"/>
        <w:ind w:firstLineChars="250" w:firstLine="545"/>
        <w:jc w:val="left"/>
        <w:rPr>
          <w:rFonts w:asciiTheme="majorEastAsia" w:eastAsiaTheme="majorEastAsia" w:hAnsiTheme="majorEastAsia" w:cs="Times New Roman"/>
          <w:spacing w:val="-11"/>
          <w:sz w:val="24"/>
          <w:szCs w:val="24"/>
          <w:u w:val="single"/>
          <w:shd w:val="clear" w:color="auto" w:fill="FFFFFF"/>
        </w:rPr>
      </w:pPr>
      <w:r>
        <w:rPr>
          <w:rFonts w:asciiTheme="majorEastAsia" w:eastAsiaTheme="majorEastAsia" w:hAnsiTheme="majorEastAsia" w:cs="Times New Roman" w:hint="eastAsia"/>
          <w:spacing w:val="-11"/>
          <w:sz w:val="24"/>
          <w:szCs w:val="24"/>
          <w:shd w:val="clear" w:color="auto" w:fill="FFFFFF"/>
        </w:rPr>
        <w:t>年    月    日</w:t>
      </w:r>
    </w:p>
    <w:p w:rsidR="00136949" w:rsidRDefault="00136949">
      <w:pPr>
        <w:jc w:val="left"/>
        <w:rPr>
          <w:rFonts w:asciiTheme="majorEastAsia" w:eastAsiaTheme="majorEastAsia" w:hAnsiTheme="majorEastAsia" w:cs="Times New Roman"/>
          <w:sz w:val="24"/>
          <w:szCs w:val="24"/>
          <w:shd w:val="clear" w:color="auto" w:fill="FFFFFF"/>
        </w:rPr>
      </w:pPr>
    </w:p>
    <w:p w:rsidR="00136949" w:rsidRDefault="002E4C41">
      <w:pPr>
        <w:pStyle w:val="a5"/>
        <w:rPr>
          <w:rFonts w:asciiTheme="majorEastAsia" w:eastAsiaTheme="majorEastAsia" w:hAnsiTheme="majorEastAsia" w:cs="Times New Roman"/>
          <w:kern w:val="2"/>
          <w:shd w:val="clear" w:color="auto" w:fill="FFFFFF"/>
        </w:rPr>
        <w:sectPr w:rsidR="00136949">
          <w:footerReference w:type="default" r:id="rId8"/>
          <w:pgSz w:w="11906" w:h="16838"/>
          <w:pgMar w:top="1418" w:right="1274" w:bottom="1418" w:left="1560" w:header="851" w:footer="992" w:gutter="0"/>
          <w:cols w:space="425"/>
          <w:docGrid w:type="lines" w:linePitch="312"/>
        </w:sectPr>
      </w:pPr>
      <w:r>
        <w:rPr>
          <w:rFonts w:asciiTheme="majorEastAsia" w:eastAsiaTheme="majorEastAsia" w:hAnsiTheme="majorEastAsia" w:cs="Times New Roman" w:hint="eastAsia"/>
          <w:b/>
          <w:shd w:val="clear" w:color="auto" w:fill="FFFFFF"/>
        </w:rPr>
        <w:t>附：代理人(被授权人)身份证正反面复印件盖公章</w:t>
      </w:r>
    </w:p>
    <w:p w:rsidR="00136949" w:rsidRDefault="002E4C41">
      <w:pPr>
        <w:spacing w:line="360" w:lineRule="auto"/>
        <w:jc w:val="left"/>
        <w:rPr>
          <w:rFonts w:asciiTheme="majorEastAsia" w:eastAsiaTheme="majorEastAsia" w:hAnsiTheme="majorEastAsia" w:cs="FangSong_GB2312"/>
          <w:bCs/>
          <w:sz w:val="28"/>
          <w:szCs w:val="28"/>
        </w:rPr>
      </w:pPr>
      <w:r>
        <w:rPr>
          <w:rFonts w:asciiTheme="majorEastAsia" w:eastAsiaTheme="majorEastAsia" w:hAnsiTheme="majorEastAsia" w:cs="FangSong_GB2312" w:hint="eastAsia"/>
          <w:bCs/>
          <w:sz w:val="28"/>
          <w:szCs w:val="28"/>
        </w:rPr>
        <w:lastRenderedPageBreak/>
        <w:t>附件4：</w:t>
      </w:r>
    </w:p>
    <w:p w:rsidR="00136949" w:rsidRDefault="002E4C41">
      <w:pPr>
        <w:widowControl/>
        <w:spacing w:line="500" w:lineRule="exact"/>
        <w:jc w:val="center"/>
        <w:rPr>
          <w:rFonts w:asciiTheme="majorEastAsia" w:eastAsiaTheme="majorEastAsia" w:hAnsiTheme="majorEastAsia" w:cs="Times New Roman"/>
          <w:b/>
          <w:sz w:val="32"/>
          <w:szCs w:val="32"/>
        </w:rPr>
      </w:pPr>
      <w:r>
        <w:rPr>
          <w:rFonts w:asciiTheme="majorEastAsia" w:eastAsiaTheme="majorEastAsia" w:hAnsiTheme="majorEastAsia" w:cs="Times New Roman" w:hint="eastAsia"/>
          <w:b/>
          <w:sz w:val="32"/>
          <w:szCs w:val="32"/>
        </w:rPr>
        <w:t>供应商信用承诺书</w:t>
      </w:r>
    </w:p>
    <w:p w:rsidR="00136949" w:rsidRDefault="00136949">
      <w:pPr>
        <w:widowControl/>
        <w:spacing w:line="500" w:lineRule="exact"/>
        <w:jc w:val="left"/>
        <w:rPr>
          <w:rFonts w:asciiTheme="majorEastAsia" w:eastAsiaTheme="majorEastAsia" w:hAnsiTheme="majorEastAsia" w:cs="Times New Roman"/>
          <w:spacing w:val="-11"/>
          <w:sz w:val="28"/>
          <w:szCs w:val="28"/>
          <w:u w:val="single"/>
          <w:shd w:val="clear" w:color="auto" w:fill="FFFFFF"/>
        </w:rPr>
      </w:pPr>
    </w:p>
    <w:p w:rsidR="00136949" w:rsidRDefault="002E4C41">
      <w:pPr>
        <w:widowControl/>
        <w:spacing w:line="500" w:lineRule="exact"/>
        <w:jc w:val="left"/>
        <w:rPr>
          <w:rFonts w:asciiTheme="majorEastAsia" w:eastAsiaTheme="majorEastAsia" w:hAnsiTheme="majorEastAsia" w:cs="Times New Roman"/>
          <w:spacing w:val="-11"/>
          <w:sz w:val="24"/>
          <w:szCs w:val="24"/>
          <w:u w:val="single"/>
          <w:shd w:val="clear" w:color="auto" w:fill="FFFFFF"/>
        </w:rPr>
      </w:pPr>
      <w:r>
        <w:rPr>
          <w:rFonts w:asciiTheme="majorEastAsia" w:eastAsiaTheme="majorEastAsia" w:hAnsiTheme="majorEastAsia" w:cs="Times New Roman" w:hint="eastAsia"/>
          <w:spacing w:val="-11"/>
          <w:sz w:val="24"/>
          <w:szCs w:val="24"/>
          <w:u w:val="single"/>
          <w:shd w:val="clear" w:color="auto" w:fill="FFFFFF"/>
        </w:rPr>
        <w:t>启东市城市水处理有限公司：</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我们已收到你们关于的采购文件，经仔细阅读研究，我们决定参加投标，并作如下承诺：</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1.愿意按照采购文件的一切要求，参与投标。</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2.我单位的响应文件自响应文件递交截止时间后60天内有效。</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3.我单位所提交的单位基本信息、人员、从业资质和资格、业绩等所有资料，均合法、真实、准确、有效，无任何伪造、修改、虚假成分；</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4.严格依照国家和省、市、</w:t>
      </w:r>
      <w:proofErr w:type="gramStart"/>
      <w:r>
        <w:rPr>
          <w:rFonts w:asciiTheme="majorEastAsia" w:eastAsiaTheme="majorEastAsia" w:hAnsiTheme="majorEastAsia" w:cs="Times New Roman" w:hint="eastAsia"/>
          <w:sz w:val="24"/>
          <w:szCs w:val="24"/>
          <w:shd w:val="clear" w:color="auto" w:fill="FFFFFF"/>
        </w:rPr>
        <w:t>县关于</w:t>
      </w:r>
      <w:proofErr w:type="gramEnd"/>
      <w:r>
        <w:rPr>
          <w:rFonts w:asciiTheme="majorEastAsia" w:eastAsiaTheme="majorEastAsia" w:hAnsiTheme="majorEastAsia" w:cs="Times New Roman" w:hint="eastAsia"/>
          <w:sz w:val="24"/>
          <w:szCs w:val="24"/>
          <w:shd w:val="clear" w:color="auto" w:fill="FFFFFF"/>
        </w:rPr>
        <w:t>招标投标等方面的法律、法规、规章、规范性文件，参加招标投标活动；积极履行社会责任，促进廉政建设；</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5.自我约束、自我管理，守合同、重信用，不参与</w:t>
      </w:r>
      <w:proofErr w:type="gramStart"/>
      <w:r>
        <w:rPr>
          <w:rFonts w:asciiTheme="majorEastAsia" w:eastAsiaTheme="majorEastAsia" w:hAnsiTheme="majorEastAsia" w:cs="Times New Roman" w:hint="eastAsia"/>
          <w:sz w:val="24"/>
          <w:szCs w:val="24"/>
          <w:shd w:val="clear" w:color="auto" w:fill="FFFFFF"/>
        </w:rPr>
        <w:t>围标串标</w:t>
      </w:r>
      <w:proofErr w:type="gramEnd"/>
      <w:r>
        <w:rPr>
          <w:rFonts w:asciiTheme="majorEastAsia" w:eastAsiaTheme="majorEastAsia" w:hAnsiTheme="majorEastAsia" w:cs="Times New Roman" w:hint="eastAsia"/>
          <w:sz w:val="24"/>
          <w:szCs w:val="24"/>
          <w:shd w:val="clear" w:color="auto" w:fill="FFFFFF"/>
        </w:rPr>
        <w:t>、弄虚作假、骗取中标、干扰评标、违约毁约、恶意投诉等行为，主动维护招标投标的良好秩序；</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7.自觉接受政府部门、行业组织、社会公众、新闻舆论等监督；</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8.如果我单位的响应文件被接受，我单位将严格履行采购文件中规定的每一项要求，按期、按质、按量履行义务。</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9.我单位愿意提供在采购文件中要求的所有资料。</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10.我单位同意采购文件中确定成交供应商的方式。</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12.上述承诺已向我单位员工作了宣传教育。</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lastRenderedPageBreak/>
        <w:t>如有违反上述承诺的不良行为，我单位同意将其予以上网公示。</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有关本项目事项的函电，请按下列方式联系：</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单位：      邮编：             电话：</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传真：         联系人：           地址：</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供应商（盖章）：</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法定代表人（签名或盖章）：</w:t>
      </w:r>
    </w:p>
    <w:p w:rsidR="00136949" w:rsidRDefault="002E4C41">
      <w:pPr>
        <w:widowControl/>
        <w:adjustRightInd w:val="0"/>
        <w:snapToGrid w:val="0"/>
        <w:spacing w:line="520" w:lineRule="exact"/>
        <w:ind w:firstLineChars="200" w:firstLine="480"/>
        <w:jc w:val="left"/>
        <w:rPr>
          <w:rFonts w:asciiTheme="majorEastAsia" w:eastAsiaTheme="majorEastAsia" w:hAnsiTheme="majorEastAsia" w:cs="Times New Roman"/>
          <w:sz w:val="24"/>
          <w:szCs w:val="24"/>
          <w:shd w:val="clear" w:color="auto" w:fill="FFFFFF"/>
        </w:rPr>
      </w:pPr>
      <w:r>
        <w:rPr>
          <w:rFonts w:asciiTheme="majorEastAsia" w:eastAsiaTheme="majorEastAsia" w:hAnsiTheme="majorEastAsia" w:cs="Times New Roman" w:hint="eastAsia"/>
          <w:sz w:val="24"/>
          <w:szCs w:val="24"/>
          <w:shd w:val="clear" w:color="auto" w:fill="FFFFFF"/>
        </w:rPr>
        <w:t>受托代理人（签名或盖章）：</w:t>
      </w:r>
    </w:p>
    <w:p w:rsidR="00136949" w:rsidRDefault="002E4C41">
      <w:pPr>
        <w:spacing w:line="50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shd w:val="clear" w:color="auto" w:fill="FFFFFF"/>
        </w:rPr>
        <w:t>时间：   年  月  日</w:t>
      </w: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pStyle w:val="a0"/>
      </w:pPr>
    </w:p>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2E4C41">
      <w:pPr>
        <w:widowControl/>
        <w:spacing w:before="100" w:beforeAutospacing="1" w:after="100" w:afterAutospacing="1" w:line="360" w:lineRule="auto"/>
        <w:ind w:firstLineChars="200" w:firstLine="560"/>
        <w:jc w:val="left"/>
        <w:rPr>
          <w:rFonts w:ascii="宋体" w:eastAsia="宋体" w:hAnsi="宋体" w:cs="宋体"/>
          <w:b/>
          <w:sz w:val="28"/>
          <w:szCs w:val="28"/>
        </w:rPr>
      </w:pPr>
      <w:r>
        <w:rPr>
          <w:rFonts w:ascii="宋体" w:eastAsia="宋体" w:hAnsi="宋体" w:cs="Times New Roman" w:hint="eastAsia"/>
          <w:sz w:val="28"/>
          <w:szCs w:val="28"/>
        </w:rPr>
        <w:lastRenderedPageBreak/>
        <w:t>附件5：</w:t>
      </w:r>
    </w:p>
    <w:p w:rsidR="00136949" w:rsidRDefault="002E4C41">
      <w:pPr>
        <w:widowControl/>
        <w:spacing w:before="100" w:beforeAutospacing="1" w:after="100" w:afterAutospacing="1" w:line="360" w:lineRule="auto"/>
        <w:ind w:firstLineChars="200" w:firstLine="562"/>
        <w:jc w:val="center"/>
        <w:rPr>
          <w:rFonts w:ascii="宋体" w:eastAsia="宋体" w:hAnsi="宋体" w:cs="宋体"/>
          <w:b/>
          <w:kern w:val="0"/>
          <w:sz w:val="28"/>
          <w:szCs w:val="28"/>
        </w:rPr>
      </w:pPr>
      <w:r>
        <w:rPr>
          <w:rFonts w:ascii="宋体" w:eastAsia="宋体" w:hAnsi="宋体" w:cs="宋体" w:hint="eastAsia"/>
          <w:b/>
          <w:sz w:val="28"/>
          <w:szCs w:val="28"/>
        </w:rPr>
        <w:t>没有重大违法记</w:t>
      </w:r>
      <w:r>
        <w:rPr>
          <w:rFonts w:ascii="宋体" w:eastAsia="宋体" w:hAnsi="宋体" w:cs="宋体" w:hint="eastAsia"/>
          <w:b/>
          <w:bCs/>
          <w:sz w:val="28"/>
          <w:szCs w:val="28"/>
        </w:rPr>
        <w:t>录和失信记录的书面声明</w:t>
      </w:r>
    </w:p>
    <w:p w:rsidR="00136949" w:rsidRDefault="002E4C41">
      <w:pPr>
        <w:spacing w:line="480" w:lineRule="auto"/>
        <w:ind w:firstLine="482"/>
        <w:rPr>
          <w:rFonts w:ascii="宋体" w:eastAsia="宋体" w:hAnsi="宋体" w:cs="宋体"/>
          <w:bCs/>
          <w:sz w:val="24"/>
          <w:szCs w:val="24"/>
        </w:rPr>
      </w:pPr>
      <w:r>
        <w:rPr>
          <w:rFonts w:ascii="宋体" w:eastAsia="宋体" w:hAnsi="宋体" w:cs="宋体" w:hint="eastAsia"/>
          <w:bCs/>
          <w:sz w:val="24"/>
          <w:szCs w:val="24"/>
        </w:rPr>
        <w:t xml:space="preserve">我公司郑重声明： </w:t>
      </w:r>
    </w:p>
    <w:p w:rsidR="00136949" w:rsidRDefault="002E4C41">
      <w:pPr>
        <w:spacing w:line="480" w:lineRule="auto"/>
        <w:ind w:firstLine="482"/>
        <w:rPr>
          <w:rFonts w:ascii="宋体" w:eastAsia="宋体" w:hAnsi="宋体" w:cs="宋体"/>
          <w:sz w:val="24"/>
          <w:szCs w:val="24"/>
        </w:rPr>
      </w:pPr>
      <w:r>
        <w:rPr>
          <w:rFonts w:ascii="宋体" w:eastAsia="宋体" w:hAnsi="宋体" w:cs="宋体" w:hint="eastAsia"/>
          <w:bCs/>
          <w:sz w:val="24"/>
          <w:szCs w:val="24"/>
        </w:rPr>
        <w:t>在</w:t>
      </w:r>
      <w:r>
        <w:rPr>
          <w:rFonts w:ascii="宋体" w:eastAsia="宋体" w:hAnsi="宋体" w:cs="宋体" w:hint="eastAsia"/>
          <w:sz w:val="24"/>
          <w:szCs w:val="24"/>
        </w:rPr>
        <w:t>投标截止时间节点，没有被“信用中国”、“信用江苏”、“江苏政府采购网”网站列入失信被执行人、重大税收违法案件当事人名单、政府采购严重失信行为记录名单。</w:t>
      </w:r>
    </w:p>
    <w:p w:rsidR="00136949" w:rsidRDefault="00136949">
      <w:pPr>
        <w:rPr>
          <w:rFonts w:ascii="宋体" w:eastAsia="宋体" w:hAnsi="宋体" w:cs="Times New Roman"/>
          <w:kern w:val="0"/>
          <w:sz w:val="24"/>
          <w:szCs w:val="20"/>
        </w:rPr>
      </w:pPr>
    </w:p>
    <w:p w:rsidR="00136949" w:rsidRDefault="002E4C41">
      <w:pPr>
        <w:spacing w:line="360" w:lineRule="auto"/>
        <w:rPr>
          <w:rFonts w:ascii="宋体" w:eastAsia="宋体" w:hAnsi="宋体" w:cs="宋体"/>
          <w:bCs/>
          <w:sz w:val="24"/>
          <w:szCs w:val="24"/>
        </w:rPr>
      </w:pPr>
      <w:r>
        <w:rPr>
          <w:rFonts w:ascii="宋体" w:eastAsia="宋体" w:hAnsi="宋体" w:cs="宋体" w:hint="eastAsia"/>
          <w:bCs/>
          <w:sz w:val="24"/>
          <w:szCs w:val="24"/>
        </w:rPr>
        <w:t xml:space="preserve">                           报价单位名称（公章）：</w:t>
      </w:r>
    </w:p>
    <w:p w:rsidR="00136949" w:rsidRDefault="002E4C41">
      <w:pPr>
        <w:spacing w:line="360" w:lineRule="auto"/>
        <w:rPr>
          <w:rFonts w:ascii="宋体" w:eastAsia="宋体" w:hAnsi="宋体" w:cs="宋体"/>
          <w:bCs/>
          <w:sz w:val="24"/>
          <w:szCs w:val="24"/>
        </w:rPr>
      </w:pPr>
      <w:r>
        <w:rPr>
          <w:rFonts w:ascii="宋体" w:eastAsia="宋体" w:hAnsi="宋体" w:cs="宋体" w:hint="eastAsia"/>
          <w:bCs/>
          <w:sz w:val="24"/>
          <w:szCs w:val="24"/>
        </w:rPr>
        <w:t xml:space="preserve">                           授权代表签字：</w:t>
      </w:r>
      <w:r>
        <w:rPr>
          <w:rFonts w:ascii="宋体" w:eastAsia="宋体" w:hAnsi="宋体" w:cs="宋体" w:hint="eastAsia"/>
          <w:bCs/>
          <w:sz w:val="24"/>
          <w:szCs w:val="24"/>
          <w:u w:val="single"/>
        </w:rPr>
        <w:t>_______________________</w:t>
      </w:r>
    </w:p>
    <w:p w:rsidR="00136949" w:rsidRDefault="002E4C41">
      <w:pPr>
        <w:spacing w:line="360" w:lineRule="auto"/>
        <w:rPr>
          <w:rFonts w:ascii="宋体" w:eastAsia="宋体" w:hAnsi="宋体" w:cs="宋体"/>
          <w:bCs/>
          <w:sz w:val="24"/>
          <w:szCs w:val="24"/>
        </w:rPr>
      </w:pPr>
      <w:r>
        <w:rPr>
          <w:rFonts w:ascii="宋体" w:eastAsia="宋体" w:hAnsi="宋体" w:cs="宋体" w:hint="eastAsia"/>
          <w:bCs/>
          <w:sz w:val="24"/>
          <w:szCs w:val="24"/>
        </w:rPr>
        <w:t xml:space="preserve">                           日期：</w:t>
      </w:r>
      <w:r>
        <w:rPr>
          <w:rFonts w:ascii="宋体" w:eastAsia="宋体" w:hAnsi="宋体" w:cs="宋体" w:hint="eastAsia"/>
          <w:bCs/>
          <w:sz w:val="24"/>
          <w:szCs w:val="24"/>
          <w:u w:val="single"/>
        </w:rPr>
        <w:t>______</w:t>
      </w:r>
      <w:r>
        <w:rPr>
          <w:rFonts w:ascii="宋体" w:eastAsia="宋体" w:hAnsi="宋体" w:cs="宋体" w:hint="eastAsia"/>
          <w:bCs/>
          <w:sz w:val="24"/>
          <w:szCs w:val="24"/>
        </w:rPr>
        <w:t>年月日</w:t>
      </w:r>
    </w:p>
    <w:p w:rsidR="00136949" w:rsidRDefault="00136949">
      <w:pPr>
        <w:spacing w:line="500" w:lineRule="exact"/>
        <w:rPr>
          <w:rFonts w:ascii="宋体" w:eastAsia="宋体" w:hAnsi="宋体" w:cs="Times New Roman"/>
          <w:sz w:val="28"/>
          <w:szCs w:val="28"/>
        </w:rPr>
      </w:pPr>
    </w:p>
    <w:p w:rsidR="00136949" w:rsidRDefault="00136949">
      <w:pPr>
        <w:spacing w:line="500" w:lineRule="exact"/>
        <w:rPr>
          <w:rFonts w:ascii="宋体" w:eastAsia="宋体" w:hAnsi="宋体" w:cs="Times New Roman"/>
          <w:sz w:val="28"/>
          <w:szCs w:val="28"/>
        </w:rPr>
      </w:pPr>
    </w:p>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2E4C41">
      <w:pPr>
        <w:spacing w:line="500" w:lineRule="exact"/>
        <w:rPr>
          <w:rFonts w:ascii="宋体" w:eastAsia="宋体" w:hAnsi="宋体" w:cs="Times New Roman"/>
          <w:sz w:val="28"/>
          <w:szCs w:val="28"/>
          <w:shd w:val="clear" w:color="auto" w:fill="FFFFFF"/>
        </w:rPr>
      </w:pPr>
      <w:r>
        <w:rPr>
          <w:rFonts w:ascii="宋体" w:eastAsia="宋体" w:hAnsi="宋体" w:cs="Times New Roman" w:hint="eastAsia"/>
          <w:sz w:val="28"/>
          <w:szCs w:val="28"/>
        </w:rPr>
        <w:lastRenderedPageBreak/>
        <w:t>附件6：</w:t>
      </w:r>
    </w:p>
    <w:p w:rsidR="00136949" w:rsidRDefault="002E4C41">
      <w:pPr>
        <w:spacing w:line="500" w:lineRule="exact"/>
        <w:jc w:val="center"/>
        <w:rPr>
          <w:rFonts w:ascii="宋体" w:eastAsia="宋体" w:hAnsi="宋体" w:cs="Times New Roman"/>
          <w:b/>
          <w:sz w:val="32"/>
          <w:szCs w:val="32"/>
        </w:rPr>
      </w:pPr>
      <w:r>
        <w:rPr>
          <w:rFonts w:ascii="宋体" w:eastAsia="宋体" w:hAnsi="宋体" w:cs="Times New Roman" w:hint="eastAsia"/>
          <w:b/>
          <w:sz w:val="32"/>
          <w:szCs w:val="32"/>
        </w:rPr>
        <w:t>谈判报价表</w:t>
      </w:r>
    </w:p>
    <w:p w:rsidR="00136949" w:rsidRDefault="00136949">
      <w:pPr>
        <w:pStyle w:val="a0"/>
      </w:pPr>
    </w:p>
    <w:p w:rsidR="00136949" w:rsidRDefault="002E4C41">
      <w:pPr>
        <w:jc w:val="center"/>
        <w:rPr>
          <w:rFonts w:ascii="Times New Roman" w:eastAsia="宋体" w:hAnsi="Times New Roman" w:cs="Times New Roman"/>
          <w:b/>
          <w:bCs/>
          <w:sz w:val="22"/>
        </w:rPr>
      </w:pPr>
      <w:bookmarkStart w:id="0" w:name="OLE_LINK7"/>
      <w:r>
        <w:rPr>
          <w:rFonts w:ascii="Times New Roman" w:eastAsia="宋体" w:hAnsi="Times New Roman" w:cs="Times New Roman" w:hint="eastAsia"/>
          <w:b/>
          <w:bCs/>
          <w:sz w:val="22"/>
        </w:rPr>
        <w:t>城市水处理公司及乡镇园区水处理厂</w:t>
      </w:r>
      <w:r>
        <w:rPr>
          <w:rFonts w:ascii="Times New Roman" w:eastAsia="宋体" w:hAnsi="Times New Roman" w:cs="Times New Roman" w:hint="eastAsia"/>
          <w:b/>
          <w:bCs/>
          <w:sz w:val="22"/>
        </w:rPr>
        <w:t>2025</w:t>
      </w:r>
      <w:r>
        <w:rPr>
          <w:rFonts w:ascii="Times New Roman" w:eastAsia="宋体" w:hAnsi="Times New Roman" w:cs="Times New Roman" w:hint="eastAsia"/>
          <w:b/>
          <w:bCs/>
          <w:sz w:val="22"/>
        </w:rPr>
        <w:t>年度废水废气检测项目</w:t>
      </w:r>
    </w:p>
    <w:tbl>
      <w:tblPr>
        <w:tblW w:w="11311" w:type="dxa"/>
        <w:tblInd w:w="-1082" w:type="dxa"/>
        <w:tblLayout w:type="fixed"/>
        <w:tblLook w:val="04A0"/>
      </w:tblPr>
      <w:tblGrid>
        <w:gridCol w:w="709"/>
        <w:gridCol w:w="1190"/>
        <w:gridCol w:w="820"/>
        <w:gridCol w:w="1251"/>
        <w:gridCol w:w="992"/>
        <w:gridCol w:w="1134"/>
        <w:gridCol w:w="992"/>
        <w:gridCol w:w="1559"/>
        <w:gridCol w:w="1332"/>
        <w:gridCol w:w="1332"/>
      </w:tblGrid>
      <w:tr w:rsidR="00136949">
        <w:trPr>
          <w:trHeight w:val="5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监测内容</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监测项目</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单位（次）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江海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吕四</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滨海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东元</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559"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合作、王</w:t>
            </w:r>
            <w:proofErr w:type="gramStart"/>
            <w:r>
              <w:rPr>
                <w:rFonts w:ascii="宋体" w:eastAsia="宋体" w:hAnsi="宋体" w:cs="宋体" w:hint="eastAsia"/>
                <w:kern w:val="0"/>
                <w:sz w:val="22"/>
              </w:rPr>
              <w:t>鲍</w:t>
            </w:r>
            <w:proofErr w:type="gramEnd"/>
            <w:r>
              <w:rPr>
                <w:rFonts w:ascii="宋体" w:eastAsia="宋体" w:hAnsi="宋体" w:cs="宋体" w:hint="eastAsia"/>
                <w:kern w:val="0"/>
                <w:sz w:val="22"/>
              </w:rPr>
              <w:t>、东海、海复、南阳、</w:t>
            </w:r>
            <w:proofErr w:type="gramStart"/>
            <w:r>
              <w:rPr>
                <w:rFonts w:ascii="宋体" w:eastAsia="宋体" w:hAnsi="宋体" w:cs="宋体" w:hint="eastAsia"/>
                <w:kern w:val="0"/>
                <w:sz w:val="22"/>
              </w:rPr>
              <w:t>启隆</w:t>
            </w:r>
            <w:proofErr w:type="gramEnd"/>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城市水处理</w:t>
            </w:r>
          </w:p>
        </w:tc>
        <w:tc>
          <w:tcPr>
            <w:tcW w:w="1332" w:type="dxa"/>
            <w:tcBorders>
              <w:top w:val="single" w:sz="4" w:space="0" w:color="auto"/>
              <w:left w:val="nil"/>
              <w:bottom w:val="single" w:sz="4" w:space="0" w:color="auto"/>
              <w:right w:val="single" w:sz="4" w:space="0" w:color="auto"/>
            </w:tcBorders>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金额（元）</w:t>
            </w:r>
          </w:p>
        </w:tc>
      </w:tr>
      <w:tr w:rsidR="00136949">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（每厂）</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监测频次（点.次.台.天）</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废水总排口</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1次×2天（半年一次）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1点×1次×4天（每季度一次）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总镉</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六价铬</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总铅</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总铬</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烷基汞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2（半年一次）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1点×1次×2天（半年1次）</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总锌</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single" w:sz="4" w:space="0" w:color="auto"/>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硫酸盐</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氯化物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总铜</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全盐量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色度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1点×1次×12天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（每月一次）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苯胺类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石油类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动植物油</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阴离子表面活性剂</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粪大肠菌群数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悬浮物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五日生化需氧量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1次×2天（半年一次）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3点×1次×2天（半年一次）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799"/>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甲烷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1次（一年一次）</w:t>
            </w:r>
          </w:p>
        </w:tc>
        <w:tc>
          <w:tcPr>
            <w:tcW w:w="1332"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3点×1次×1天（一年一次）厂界体积浓度最高处</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有组织废气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厂界噪声</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厂区周边4个点，昼间噪声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4点×1次×4天（每季度一次）</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雨水排口</w:t>
            </w: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COD</w:t>
            </w:r>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4（每季度1次）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4（每季度1次）</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c>
          <w:tcPr>
            <w:tcW w:w="1332" w:type="dxa"/>
            <w:tcBorders>
              <w:top w:val="single" w:sz="4" w:space="0" w:color="auto"/>
              <w:left w:val="single" w:sz="4" w:space="0" w:color="auto"/>
              <w:bottom w:val="single" w:sz="4" w:space="0" w:color="000000"/>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氨氮</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000000"/>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SS</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000000"/>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pH</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707"/>
        </w:trPr>
        <w:tc>
          <w:tcPr>
            <w:tcW w:w="2719" w:type="dxa"/>
            <w:gridSpan w:val="3"/>
            <w:tcBorders>
              <w:top w:val="single" w:sz="4" w:space="0" w:color="auto"/>
              <w:left w:val="single" w:sz="4" w:space="0" w:color="auto"/>
              <w:bottom w:val="single" w:sz="4" w:space="0" w:color="000000"/>
              <w:right w:val="single" w:sz="4" w:space="0" w:color="auto"/>
            </w:tcBorders>
            <w:vAlign w:val="center"/>
          </w:tcPr>
          <w:p w:rsidR="00136949" w:rsidRDefault="002E4C41">
            <w:pPr>
              <w:widowControl/>
              <w:jc w:val="center"/>
              <w:rPr>
                <w:rFonts w:ascii="宋体" w:eastAsia="宋体" w:hAnsi="宋体" w:cs="宋体"/>
                <w:b/>
                <w:kern w:val="0"/>
                <w:sz w:val="22"/>
              </w:rPr>
            </w:pPr>
            <w:r>
              <w:rPr>
                <w:rFonts w:ascii="宋体" w:eastAsia="宋体" w:hAnsi="宋体" w:cs="宋体" w:hint="eastAsia"/>
                <w:b/>
                <w:kern w:val="0"/>
                <w:sz w:val="22"/>
              </w:rPr>
              <w:t>合计</w:t>
            </w:r>
          </w:p>
        </w:tc>
        <w:tc>
          <w:tcPr>
            <w:tcW w:w="8592" w:type="dxa"/>
            <w:gridSpan w:val="7"/>
            <w:tcBorders>
              <w:top w:val="single" w:sz="4" w:space="0" w:color="auto"/>
              <w:left w:val="single" w:sz="4" w:space="0" w:color="auto"/>
              <w:bottom w:val="single" w:sz="4" w:space="0" w:color="auto"/>
              <w:right w:val="single" w:sz="4" w:space="0" w:color="auto"/>
            </w:tcBorders>
            <w:vAlign w:val="center"/>
          </w:tcPr>
          <w:p w:rsidR="00136949" w:rsidRDefault="002E4C41">
            <w:pPr>
              <w:widowControl/>
              <w:jc w:val="left"/>
              <w:rPr>
                <w:rFonts w:ascii="宋体" w:eastAsia="宋体" w:hAnsi="宋体" w:cs="宋体"/>
                <w:b/>
                <w:kern w:val="0"/>
                <w:sz w:val="22"/>
              </w:rPr>
            </w:pPr>
            <w:r>
              <w:rPr>
                <w:rFonts w:ascii="宋体" w:eastAsia="宋体" w:hAnsi="宋体" w:cs="宋体"/>
                <w:b/>
                <w:kern w:val="0"/>
                <w:sz w:val="22"/>
              </w:rPr>
              <w:t>大写：（小写：元）</w:t>
            </w:r>
          </w:p>
        </w:tc>
      </w:tr>
      <w:bookmarkEnd w:id="0"/>
    </w:tbl>
    <w:p w:rsidR="00136949" w:rsidRDefault="00136949">
      <w:pPr>
        <w:pStyle w:val="a0"/>
      </w:pPr>
    </w:p>
    <w:p w:rsidR="00136949" w:rsidRDefault="002E4C41">
      <w:pPr>
        <w:spacing w:line="500" w:lineRule="exact"/>
        <w:rPr>
          <w:rFonts w:ascii="宋体" w:eastAsia="宋体" w:hAnsi="宋体" w:cs="Times New Roman"/>
          <w:b/>
          <w:sz w:val="24"/>
          <w:szCs w:val="24"/>
        </w:rPr>
      </w:pPr>
      <w:r>
        <w:rPr>
          <w:rFonts w:ascii="宋体" w:eastAsia="宋体" w:hAnsi="宋体" w:cs="Times New Roman" w:hint="eastAsia"/>
          <w:b/>
          <w:sz w:val="24"/>
          <w:szCs w:val="24"/>
        </w:rPr>
        <w:t>备注：本报价表须机打并加盖报价单位公章，</w:t>
      </w:r>
      <w:proofErr w:type="gramStart"/>
      <w:r>
        <w:rPr>
          <w:rFonts w:ascii="宋体" w:eastAsia="宋体" w:hAnsi="宋体" w:cs="Times New Roman" w:hint="eastAsia"/>
          <w:b/>
          <w:sz w:val="24"/>
          <w:szCs w:val="24"/>
        </w:rPr>
        <w:t>手填无效</w:t>
      </w:r>
      <w:proofErr w:type="gramEnd"/>
      <w:r>
        <w:rPr>
          <w:rFonts w:ascii="宋体" w:eastAsia="宋体" w:hAnsi="宋体" w:cs="Times New Roman" w:hint="eastAsia"/>
          <w:b/>
          <w:sz w:val="24"/>
          <w:szCs w:val="24"/>
        </w:rPr>
        <w:t>。</w:t>
      </w:r>
    </w:p>
    <w:p w:rsidR="00136949" w:rsidRDefault="00136949">
      <w:pPr>
        <w:pStyle w:val="a0"/>
      </w:pPr>
    </w:p>
    <w:p w:rsidR="00136949" w:rsidRDefault="002E4C41">
      <w:pPr>
        <w:spacing w:line="500" w:lineRule="exact"/>
        <w:rPr>
          <w:rFonts w:ascii="宋体" w:eastAsia="宋体" w:hAnsi="宋体" w:cs="Times New Roman"/>
          <w:sz w:val="24"/>
          <w:szCs w:val="24"/>
        </w:rPr>
      </w:pPr>
      <w:r>
        <w:rPr>
          <w:rFonts w:ascii="宋体" w:eastAsia="宋体" w:hAnsi="宋体" w:cs="Times New Roman" w:hint="eastAsia"/>
          <w:sz w:val="24"/>
          <w:szCs w:val="24"/>
        </w:rPr>
        <w:t>供应商（盖章）：</w:t>
      </w:r>
    </w:p>
    <w:p w:rsidR="00136949" w:rsidRDefault="002E4C41">
      <w:pPr>
        <w:spacing w:line="500" w:lineRule="exact"/>
        <w:rPr>
          <w:rFonts w:ascii="宋体" w:eastAsia="宋体" w:hAnsi="宋体" w:cs="Times New Roman"/>
          <w:sz w:val="24"/>
          <w:szCs w:val="24"/>
        </w:rPr>
      </w:pPr>
      <w:r>
        <w:rPr>
          <w:rFonts w:ascii="宋体" w:eastAsia="宋体" w:hAnsi="宋体" w:cs="Times New Roman" w:hint="eastAsia"/>
          <w:sz w:val="24"/>
          <w:szCs w:val="24"/>
        </w:rPr>
        <w:t>法定代表人或被授权人（签名）：</w:t>
      </w:r>
    </w:p>
    <w:p w:rsidR="00136949" w:rsidRDefault="002E4C41">
      <w:pPr>
        <w:widowControl/>
        <w:spacing w:line="5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年  月  日</w:t>
      </w:r>
    </w:p>
    <w:p w:rsidR="00136949" w:rsidRDefault="00136949">
      <w:pPr>
        <w:widowControl/>
        <w:spacing w:line="500" w:lineRule="exact"/>
        <w:jc w:val="left"/>
        <w:rPr>
          <w:rFonts w:ascii="宋体" w:eastAsia="宋体" w:hAnsi="宋体" w:cs="Times New Roman"/>
          <w:sz w:val="28"/>
          <w:szCs w:val="28"/>
        </w:rPr>
      </w:pPr>
    </w:p>
    <w:p w:rsidR="00136949" w:rsidRDefault="00136949">
      <w:pPr>
        <w:pStyle w:val="a0"/>
      </w:pPr>
    </w:p>
    <w:p w:rsidR="00136949" w:rsidRDefault="00136949"/>
    <w:p w:rsidR="00136949" w:rsidRDefault="002E4C41">
      <w:pPr>
        <w:widowControl/>
        <w:spacing w:line="500" w:lineRule="exact"/>
        <w:jc w:val="left"/>
        <w:rPr>
          <w:rFonts w:ascii="宋体" w:eastAsia="宋体" w:hAnsi="宋体" w:cs="Times New Roman"/>
          <w:sz w:val="28"/>
          <w:szCs w:val="28"/>
        </w:rPr>
      </w:pPr>
      <w:r>
        <w:rPr>
          <w:rFonts w:ascii="宋体" w:eastAsia="宋体" w:hAnsi="宋体" w:cs="Times New Roman" w:hint="eastAsia"/>
          <w:sz w:val="28"/>
          <w:szCs w:val="28"/>
        </w:rPr>
        <w:lastRenderedPageBreak/>
        <w:t>附件7：</w:t>
      </w:r>
    </w:p>
    <w:p w:rsidR="00136949" w:rsidRDefault="002E4C41">
      <w:pPr>
        <w:spacing w:line="380" w:lineRule="exact"/>
        <w:jc w:val="center"/>
        <w:rPr>
          <w:rFonts w:ascii="宋体" w:eastAsia="宋体" w:hAnsi="宋体" w:cs="Times New Roman"/>
          <w:b/>
          <w:sz w:val="32"/>
          <w:szCs w:val="32"/>
        </w:rPr>
      </w:pPr>
      <w:r>
        <w:rPr>
          <w:rFonts w:ascii="宋体" w:eastAsia="宋体" w:hAnsi="宋体" w:cs="Times New Roman" w:hint="eastAsia"/>
          <w:b/>
          <w:sz w:val="32"/>
          <w:szCs w:val="32"/>
        </w:rPr>
        <w:t>最后报价一览表</w:t>
      </w:r>
    </w:p>
    <w:p w:rsidR="00136949" w:rsidRDefault="00136949">
      <w:pPr>
        <w:spacing w:after="120" w:line="420" w:lineRule="exact"/>
        <w:rPr>
          <w:rFonts w:ascii="宋体" w:eastAsia="宋体" w:hAnsi="宋体" w:cs="Times New Roman"/>
          <w:sz w:val="24"/>
          <w:szCs w:val="24"/>
          <w:u w:val="single"/>
        </w:rPr>
      </w:pPr>
    </w:p>
    <w:p w:rsidR="00136949" w:rsidRDefault="002E4C41">
      <w:pPr>
        <w:spacing w:after="120" w:line="420" w:lineRule="exact"/>
        <w:rPr>
          <w:rFonts w:ascii="宋体" w:eastAsia="宋体" w:hAnsi="Times New Roman" w:cs="Times New Roman"/>
          <w:sz w:val="24"/>
          <w:szCs w:val="24"/>
        </w:rPr>
      </w:pPr>
      <w:r>
        <w:rPr>
          <w:rFonts w:ascii="宋体" w:eastAsia="宋体" w:hAnsi="宋体" w:cs="Times New Roman" w:hint="eastAsia"/>
          <w:sz w:val="24"/>
          <w:szCs w:val="24"/>
          <w:u w:val="single"/>
        </w:rPr>
        <w:t>启东市城市水处理有限公司</w:t>
      </w:r>
      <w:r>
        <w:rPr>
          <w:rFonts w:ascii="宋体" w:eastAsia="宋体" w:hAnsi="宋体" w:cs="Times New Roman" w:hint="eastAsia"/>
          <w:sz w:val="24"/>
          <w:szCs w:val="24"/>
        </w:rPr>
        <w:t>：</w:t>
      </w:r>
    </w:p>
    <w:p w:rsidR="00136949" w:rsidRDefault="002E4C41">
      <w:pPr>
        <w:spacing w:after="120" w:line="420" w:lineRule="exact"/>
        <w:ind w:firstLineChars="200" w:firstLine="480"/>
        <w:rPr>
          <w:rFonts w:ascii="宋体" w:eastAsia="宋体" w:hAnsi="Times New Roman" w:cs="Times New Roman"/>
          <w:sz w:val="24"/>
          <w:szCs w:val="24"/>
        </w:rPr>
      </w:pPr>
      <w:r>
        <w:rPr>
          <w:rFonts w:ascii="宋体" w:eastAsia="宋体" w:hAnsi="宋体" w:cs="Times New Roman" w:hint="eastAsia"/>
          <w:sz w:val="24"/>
          <w:szCs w:val="24"/>
        </w:rPr>
        <w:t>根据</w:t>
      </w:r>
      <w:r>
        <w:rPr>
          <w:rFonts w:ascii="宋体" w:eastAsia="宋体" w:hAnsi="宋体" w:cs="Times New Roman" w:hint="eastAsia"/>
          <w:sz w:val="24"/>
          <w:szCs w:val="24"/>
          <w:u w:val="single"/>
        </w:rPr>
        <w:t>城市水处理公司及乡镇园区水处理厂2025年度废水废气检测项目</w:t>
      </w:r>
      <w:r>
        <w:rPr>
          <w:rFonts w:ascii="宋体" w:eastAsia="宋体" w:hAnsi="宋体" w:cs="Times New Roman" w:hint="eastAsia"/>
          <w:sz w:val="24"/>
          <w:szCs w:val="24"/>
        </w:rPr>
        <w:t>谈判文件上明确的各项要求，本人经请示公司领导同意并代表本公司对本项目做出最后报价如下：</w:t>
      </w:r>
    </w:p>
    <w:p w:rsidR="00136949" w:rsidRDefault="002E4C41">
      <w:pPr>
        <w:spacing w:line="500" w:lineRule="exact"/>
        <w:ind w:firstLineChars="200" w:firstLine="480"/>
        <w:jc w:val="left"/>
        <w:outlineLvl w:val="0"/>
        <w:rPr>
          <w:rFonts w:ascii="宋体" w:eastAsia="宋体" w:hAnsi="宋体" w:cs="宋体"/>
          <w:kern w:val="0"/>
          <w:sz w:val="24"/>
          <w:szCs w:val="24"/>
          <w:lang w:val="zh-CN"/>
        </w:rPr>
      </w:pPr>
      <w:r>
        <w:rPr>
          <w:rFonts w:ascii="宋体" w:eastAsia="宋体" w:hAnsi="宋体" w:cs="宋体"/>
          <w:kern w:val="0"/>
          <w:sz w:val="24"/>
          <w:szCs w:val="24"/>
          <w:lang w:val="zh-CN"/>
        </w:rPr>
        <w:t>最后报价：人民币大写：</w:t>
      </w:r>
    </w:p>
    <w:p w:rsidR="00136949" w:rsidRDefault="002E4C41">
      <w:pPr>
        <w:spacing w:line="500" w:lineRule="exact"/>
        <w:ind w:firstLineChars="200" w:firstLine="480"/>
        <w:jc w:val="left"/>
        <w:outlineLvl w:val="0"/>
        <w:rPr>
          <w:rFonts w:ascii="宋体" w:eastAsia="宋体" w:hAnsi="宋体" w:cs="宋体"/>
          <w:kern w:val="0"/>
          <w:sz w:val="24"/>
          <w:szCs w:val="24"/>
          <w:lang w:val="zh-CN"/>
        </w:rPr>
      </w:pPr>
      <w:r>
        <w:rPr>
          <w:rFonts w:ascii="宋体" w:eastAsia="宋体" w:hAnsi="宋体" w:cs="宋体" w:hint="eastAsia"/>
          <w:kern w:val="0"/>
          <w:sz w:val="24"/>
          <w:szCs w:val="24"/>
          <w:lang w:val="zh-CN"/>
        </w:rPr>
        <w:t xml:space="preserve">          小写：</w:t>
      </w:r>
    </w:p>
    <w:p w:rsidR="00136949" w:rsidRDefault="00136949">
      <w:pPr>
        <w:pStyle w:val="a0"/>
        <w:rPr>
          <w:lang w:val="zh-CN"/>
        </w:rPr>
      </w:pPr>
    </w:p>
    <w:p w:rsidR="00136949" w:rsidRDefault="002E4C41">
      <w:pPr>
        <w:spacing w:after="120" w:line="420" w:lineRule="exact"/>
        <w:ind w:firstLineChars="200" w:firstLine="480"/>
        <w:rPr>
          <w:rFonts w:ascii="宋体" w:eastAsia="宋体" w:hAnsi="Times New Roman" w:cs="Times New Roman"/>
          <w:sz w:val="24"/>
          <w:szCs w:val="24"/>
        </w:rPr>
      </w:pPr>
      <w:r>
        <w:rPr>
          <w:rFonts w:ascii="宋体" w:eastAsia="宋体" w:hAnsi="宋体" w:cs="Times New Roman" w:hint="eastAsia"/>
          <w:sz w:val="24"/>
          <w:szCs w:val="24"/>
        </w:rPr>
        <w:t>相关补充说明：（如有）</w:t>
      </w:r>
    </w:p>
    <w:p w:rsidR="00136949" w:rsidRDefault="002E4C41" w:rsidP="00C30BEA">
      <w:pPr>
        <w:spacing w:afterLines="50"/>
        <w:jc w:val="center"/>
        <w:rPr>
          <w:rFonts w:ascii="Times New Roman" w:eastAsia="宋体" w:hAnsi="Times New Roman" w:cs="Times New Roman"/>
          <w:b/>
          <w:bCs/>
          <w:sz w:val="22"/>
        </w:rPr>
      </w:pPr>
      <w:bookmarkStart w:id="1" w:name="OLE_LINK8"/>
      <w:bookmarkStart w:id="2" w:name="OLE_LINK9"/>
      <w:r>
        <w:rPr>
          <w:rFonts w:ascii="Times New Roman" w:eastAsia="宋体" w:hAnsi="Times New Roman" w:cs="Times New Roman" w:hint="eastAsia"/>
          <w:b/>
          <w:bCs/>
          <w:sz w:val="22"/>
        </w:rPr>
        <w:t>城市水处理公司及乡镇园区水处理厂</w:t>
      </w:r>
      <w:r>
        <w:rPr>
          <w:rFonts w:ascii="Times New Roman" w:eastAsia="宋体" w:hAnsi="Times New Roman" w:cs="Times New Roman" w:hint="eastAsia"/>
          <w:b/>
          <w:bCs/>
          <w:sz w:val="22"/>
        </w:rPr>
        <w:t>2025</w:t>
      </w:r>
      <w:r>
        <w:rPr>
          <w:rFonts w:ascii="Times New Roman" w:eastAsia="宋体" w:hAnsi="Times New Roman" w:cs="Times New Roman" w:hint="eastAsia"/>
          <w:b/>
          <w:bCs/>
          <w:sz w:val="22"/>
        </w:rPr>
        <w:t>年度废水废气检测项目</w:t>
      </w:r>
      <w:bookmarkEnd w:id="1"/>
      <w:bookmarkEnd w:id="2"/>
    </w:p>
    <w:tbl>
      <w:tblPr>
        <w:tblW w:w="11311" w:type="dxa"/>
        <w:tblInd w:w="-1082" w:type="dxa"/>
        <w:tblLayout w:type="fixed"/>
        <w:tblLook w:val="04A0"/>
      </w:tblPr>
      <w:tblGrid>
        <w:gridCol w:w="709"/>
        <w:gridCol w:w="1190"/>
        <w:gridCol w:w="820"/>
        <w:gridCol w:w="1251"/>
        <w:gridCol w:w="992"/>
        <w:gridCol w:w="1134"/>
        <w:gridCol w:w="992"/>
        <w:gridCol w:w="1559"/>
        <w:gridCol w:w="1332"/>
        <w:gridCol w:w="1332"/>
      </w:tblGrid>
      <w:tr w:rsidR="00136949">
        <w:trPr>
          <w:trHeight w:val="5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监测内容</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监测项目</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单位（次）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江海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吕四</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滨海</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东元</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污水厂</w:t>
            </w:r>
          </w:p>
        </w:tc>
        <w:tc>
          <w:tcPr>
            <w:tcW w:w="1559"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合作、王</w:t>
            </w:r>
            <w:proofErr w:type="gramStart"/>
            <w:r>
              <w:rPr>
                <w:rFonts w:ascii="宋体" w:eastAsia="宋体" w:hAnsi="宋体" w:cs="宋体" w:hint="eastAsia"/>
                <w:kern w:val="0"/>
                <w:sz w:val="22"/>
              </w:rPr>
              <w:t>鲍</w:t>
            </w:r>
            <w:proofErr w:type="gramEnd"/>
            <w:r>
              <w:rPr>
                <w:rFonts w:ascii="宋体" w:eastAsia="宋体" w:hAnsi="宋体" w:cs="宋体" w:hint="eastAsia"/>
                <w:kern w:val="0"/>
                <w:sz w:val="22"/>
              </w:rPr>
              <w:t>、东海、海复、南阳、</w:t>
            </w:r>
            <w:proofErr w:type="gramStart"/>
            <w:r>
              <w:rPr>
                <w:rFonts w:ascii="宋体" w:eastAsia="宋体" w:hAnsi="宋体" w:cs="宋体" w:hint="eastAsia"/>
                <w:kern w:val="0"/>
                <w:sz w:val="22"/>
              </w:rPr>
              <w:t>启隆</w:t>
            </w:r>
            <w:proofErr w:type="gramEnd"/>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城市水处理</w:t>
            </w:r>
          </w:p>
        </w:tc>
        <w:tc>
          <w:tcPr>
            <w:tcW w:w="1332" w:type="dxa"/>
            <w:tcBorders>
              <w:top w:val="single" w:sz="4" w:space="0" w:color="auto"/>
              <w:left w:val="nil"/>
              <w:bottom w:val="single" w:sz="4" w:space="0" w:color="auto"/>
              <w:right w:val="single" w:sz="4" w:space="0" w:color="auto"/>
            </w:tcBorders>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金额（元）</w:t>
            </w:r>
          </w:p>
        </w:tc>
      </w:tr>
      <w:tr w:rsidR="00136949">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频次</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（每厂）</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监测频次（点.次.台.天）</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废水总排口</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1次×2天（半年一次）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1点×1次×4天（每季度一次）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总镉</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六价铬</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总铅</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总砷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总铬</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烷基汞</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2（半年一次）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1点×1次×2天（半年1次）</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总锌</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single" w:sz="4" w:space="0" w:color="auto"/>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硫酸盐</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氯化物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proofErr w:type="gramStart"/>
            <w:r>
              <w:rPr>
                <w:rFonts w:ascii="宋体" w:eastAsia="宋体" w:hAnsi="宋体" w:cs="宋体" w:hint="eastAsia"/>
                <w:kern w:val="0"/>
                <w:sz w:val="22"/>
              </w:rPr>
              <w:t>总铜</w:t>
            </w:r>
            <w:proofErr w:type="gramEnd"/>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全盐量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色度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1点×1次×12天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（每月一次）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苯胺类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石油类</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动植物油</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阴离子表面活性剂</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粪大肠菌群数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悬浮物</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五日生化需氧量</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12（每月一次）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1次×2天（半年一次）</w:t>
            </w:r>
          </w:p>
        </w:tc>
        <w:tc>
          <w:tcPr>
            <w:tcW w:w="1332" w:type="dxa"/>
            <w:vMerge w:val="restart"/>
            <w:tcBorders>
              <w:top w:val="nil"/>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3点×1次×2天（半年一次）</w:t>
            </w:r>
          </w:p>
        </w:tc>
        <w:tc>
          <w:tcPr>
            <w:tcW w:w="1332" w:type="dxa"/>
            <w:tcBorders>
              <w:top w:val="nil"/>
              <w:left w:val="single" w:sz="4" w:space="0" w:color="auto"/>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799"/>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甲烷</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1次（一年一次）</w:t>
            </w:r>
          </w:p>
        </w:tc>
        <w:tc>
          <w:tcPr>
            <w:tcW w:w="1332"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3点×1次×1天（一年一次）厂界体积浓度最高处</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有组织废气</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硫化氢</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臭气浓度</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2个排口，每个口2次</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134"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2</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厂界噪声</w:t>
            </w: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厂区周边4个点，昼间噪声</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134"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992"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w:t>
            </w:r>
          </w:p>
        </w:tc>
        <w:tc>
          <w:tcPr>
            <w:tcW w:w="1559"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tcBorders>
              <w:top w:val="nil"/>
              <w:left w:val="nil"/>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4点×1次×4天（每季度一次）</w:t>
            </w:r>
          </w:p>
        </w:tc>
        <w:tc>
          <w:tcPr>
            <w:tcW w:w="1332" w:type="dxa"/>
            <w:tcBorders>
              <w:top w:val="nil"/>
              <w:left w:val="nil"/>
              <w:bottom w:val="single" w:sz="4" w:space="0" w:color="auto"/>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雨水排口</w:t>
            </w:r>
          </w:p>
        </w:tc>
        <w:tc>
          <w:tcPr>
            <w:tcW w:w="119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COD</w:t>
            </w:r>
          </w:p>
        </w:tc>
        <w:tc>
          <w:tcPr>
            <w:tcW w:w="820" w:type="dxa"/>
            <w:tcBorders>
              <w:top w:val="single" w:sz="4" w:space="0" w:color="auto"/>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4（每季度1次）</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1次×4天（每季度一次）</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1次×4天</w:t>
            </w:r>
          </w:p>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（每季度一次）</w:t>
            </w:r>
          </w:p>
        </w:tc>
        <w:tc>
          <w:tcPr>
            <w:tcW w:w="1332" w:type="dxa"/>
            <w:tcBorders>
              <w:top w:val="single" w:sz="4" w:space="0" w:color="auto"/>
              <w:left w:val="single" w:sz="4" w:space="0" w:color="auto"/>
              <w:bottom w:val="single" w:sz="4" w:space="0" w:color="000000"/>
              <w:right w:val="single" w:sz="4" w:space="0" w:color="auto"/>
            </w:tcBorders>
          </w:tcPr>
          <w:p w:rsidR="00136949" w:rsidRDefault="00136949">
            <w:pPr>
              <w:widowControl/>
              <w:jc w:val="center"/>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氨氮</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000000"/>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SS</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000000"/>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000000"/>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402"/>
        </w:trPr>
        <w:tc>
          <w:tcPr>
            <w:tcW w:w="70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9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pH</w:t>
            </w:r>
          </w:p>
        </w:tc>
        <w:tc>
          <w:tcPr>
            <w:tcW w:w="820" w:type="dxa"/>
            <w:tcBorders>
              <w:top w:val="nil"/>
              <w:left w:val="nil"/>
              <w:bottom w:val="single" w:sz="4" w:space="0" w:color="auto"/>
              <w:right w:val="single" w:sz="4" w:space="0" w:color="auto"/>
            </w:tcBorders>
            <w:shd w:val="clear" w:color="auto" w:fill="auto"/>
            <w:vAlign w:val="center"/>
          </w:tcPr>
          <w:p w:rsidR="00136949" w:rsidRDefault="002E4C41">
            <w:pPr>
              <w:widowControl/>
              <w:jc w:val="center"/>
              <w:rPr>
                <w:rFonts w:ascii="宋体" w:eastAsia="宋体" w:hAnsi="宋体" w:cs="宋体"/>
                <w:kern w:val="0"/>
                <w:sz w:val="22"/>
              </w:rPr>
            </w:pPr>
            <w:r>
              <w:rPr>
                <w:rFonts w:ascii="宋体" w:eastAsia="宋体" w:hAnsi="宋体" w:cs="宋体" w:hint="eastAsia"/>
                <w:kern w:val="0"/>
                <w:sz w:val="22"/>
              </w:rPr>
              <w:t>次</w:t>
            </w:r>
          </w:p>
        </w:tc>
        <w:tc>
          <w:tcPr>
            <w:tcW w:w="1251"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vMerge/>
            <w:tcBorders>
              <w:top w:val="nil"/>
              <w:left w:val="single" w:sz="4" w:space="0" w:color="auto"/>
              <w:bottom w:val="single" w:sz="4" w:space="0" w:color="auto"/>
              <w:right w:val="single" w:sz="4" w:space="0" w:color="auto"/>
            </w:tcBorders>
            <w:vAlign w:val="center"/>
          </w:tcPr>
          <w:p w:rsidR="00136949" w:rsidRDefault="00136949">
            <w:pPr>
              <w:widowControl/>
              <w:jc w:val="left"/>
              <w:rPr>
                <w:rFonts w:ascii="宋体" w:eastAsia="宋体" w:hAnsi="宋体" w:cs="宋体"/>
                <w:kern w:val="0"/>
                <w:sz w:val="22"/>
              </w:rPr>
            </w:pPr>
          </w:p>
        </w:tc>
        <w:tc>
          <w:tcPr>
            <w:tcW w:w="1332" w:type="dxa"/>
            <w:tcBorders>
              <w:top w:val="nil"/>
              <w:left w:val="single" w:sz="4" w:space="0" w:color="auto"/>
              <w:bottom w:val="single" w:sz="4" w:space="0" w:color="auto"/>
              <w:right w:val="single" w:sz="4" w:space="0" w:color="auto"/>
            </w:tcBorders>
          </w:tcPr>
          <w:p w:rsidR="00136949" w:rsidRDefault="00136949">
            <w:pPr>
              <w:widowControl/>
              <w:jc w:val="left"/>
              <w:rPr>
                <w:rFonts w:ascii="宋体" w:eastAsia="宋体" w:hAnsi="宋体" w:cs="宋体"/>
                <w:kern w:val="0"/>
                <w:sz w:val="22"/>
              </w:rPr>
            </w:pPr>
          </w:p>
        </w:tc>
      </w:tr>
      <w:tr w:rsidR="00136949">
        <w:trPr>
          <w:trHeight w:val="707"/>
        </w:trPr>
        <w:tc>
          <w:tcPr>
            <w:tcW w:w="2719" w:type="dxa"/>
            <w:gridSpan w:val="3"/>
            <w:tcBorders>
              <w:top w:val="single" w:sz="4" w:space="0" w:color="auto"/>
              <w:left w:val="single" w:sz="4" w:space="0" w:color="auto"/>
              <w:bottom w:val="single" w:sz="4" w:space="0" w:color="000000"/>
              <w:right w:val="single" w:sz="4" w:space="0" w:color="auto"/>
            </w:tcBorders>
            <w:vAlign w:val="center"/>
          </w:tcPr>
          <w:p w:rsidR="00136949" w:rsidRDefault="002E4C41">
            <w:pPr>
              <w:widowControl/>
              <w:jc w:val="center"/>
              <w:rPr>
                <w:rFonts w:ascii="宋体" w:eastAsia="宋体" w:hAnsi="宋体" w:cs="宋体"/>
                <w:b/>
                <w:kern w:val="0"/>
                <w:sz w:val="22"/>
              </w:rPr>
            </w:pPr>
            <w:r>
              <w:rPr>
                <w:rFonts w:ascii="宋体" w:eastAsia="宋体" w:hAnsi="宋体" w:cs="宋体" w:hint="eastAsia"/>
                <w:b/>
                <w:kern w:val="0"/>
                <w:sz w:val="22"/>
              </w:rPr>
              <w:t>合计</w:t>
            </w:r>
          </w:p>
        </w:tc>
        <w:tc>
          <w:tcPr>
            <w:tcW w:w="8592" w:type="dxa"/>
            <w:gridSpan w:val="7"/>
            <w:tcBorders>
              <w:top w:val="single" w:sz="4" w:space="0" w:color="auto"/>
              <w:left w:val="single" w:sz="4" w:space="0" w:color="auto"/>
              <w:bottom w:val="single" w:sz="4" w:space="0" w:color="auto"/>
              <w:right w:val="single" w:sz="4" w:space="0" w:color="auto"/>
            </w:tcBorders>
            <w:vAlign w:val="center"/>
          </w:tcPr>
          <w:p w:rsidR="00136949" w:rsidRDefault="002E4C41">
            <w:pPr>
              <w:widowControl/>
              <w:jc w:val="left"/>
              <w:rPr>
                <w:rFonts w:ascii="宋体" w:eastAsia="宋体" w:hAnsi="宋体" w:cs="宋体"/>
                <w:b/>
                <w:kern w:val="0"/>
                <w:sz w:val="22"/>
              </w:rPr>
            </w:pPr>
            <w:r>
              <w:rPr>
                <w:rFonts w:ascii="宋体" w:eastAsia="宋体" w:hAnsi="宋体" w:cs="宋体"/>
                <w:b/>
                <w:kern w:val="0"/>
                <w:sz w:val="22"/>
              </w:rPr>
              <w:t>大写：（小写：元）</w:t>
            </w:r>
          </w:p>
        </w:tc>
      </w:tr>
    </w:tbl>
    <w:p w:rsidR="00136949" w:rsidRDefault="002E4C41">
      <w:pPr>
        <w:spacing w:after="120" w:line="420" w:lineRule="exact"/>
        <w:ind w:firstLineChars="200" w:firstLine="480"/>
        <w:rPr>
          <w:rFonts w:ascii="宋体" w:eastAsia="宋体" w:hAnsi="Times New Roman" w:cs="Times New Roman"/>
          <w:sz w:val="24"/>
          <w:szCs w:val="24"/>
        </w:rPr>
      </w:pPr>
      <w:r>
        <w:rPr>
          <w:rFonts w:ascii="宋体" w:eastAsia="宋体" w:hAnsi="宋体" w:cs="宋体" w:hint="eastAsia"/>
          <w:sz w:val="24"/>
          <w:szCs w:val="24"/>
        </w:rPr>
        <w:lastRenderedPageBreak/>
        <w:t>供应商名称</w:t>
      </w:r>
      <w:r>
        <w:rPr>
          <w:rFonts w:ascii="宋体" w:eastAsia="宋体" w:hAnsi="宋体" w:cs="Times New Roman" w:hint="eastAsia"/>
          <w:sz w:val="24"/>
          <w:szCs w:val="24"/>
        </w:rPr>
        <w:t>（全称并加盖公章）：</w:t>
      </w:r>
    </w:p>
    <w:p w:rsidR="00136949" w:rsidRDefault="002E4C41">
      <w:pPr>
        <w:spacing w:after="120" w:line="420" w:lineRule="exact"/>
        <w:ind w:firstLineChars="200" w:firstLine="480"/>
        <w:rPr>
          <w:rFonts w:ascii="宋体" w:eastAsia="宋体" w:hAnsi="Times New Roman" w:cs="Times New Roman"/>
          <w:sz w:val="24"/>
          <w:szCs w:val="24"/>
        </w:rPr>
      </w:pPr>
      <w:r>
        <w:rPr>
          <w:rFonts w:ascii="宋体" w:eastAsia="宋体" w:hAnsi="宋体" w:cs="Times New Roman" w:hint="eastAsia"/>
          <w:sz w:val="24"/>
          <w:szCs w:val="24"/>
        </w:rPr>
        <w:t>法定代表人或被授权人（签名或盖章）：</w:t>
      </w:r>
    </w:p>
    <w:p w:rsidR="00136949" w:rsidRDefault="002E4C41">
      <w:pPr>
        <w:spacing w:after="120" w:line="42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日期：     年    月   日</w:t>
      </w:r>
    </w:p>
    <w:p w:rsidR="00136949" w:rsidRDefault="00136949">
      <w:pPr>
        <w:pStyle w:val="a0"/>
        <w:rPr>
          <w:sz w:val="24"/>
          <w:szCs w:val="24"/>
        </w:rPr>
      </w:pPr>
    </w:p>
    <w:p w:rsidR="00136949" w:rsidRDefault="00136949"/>
    <w:p w:rsidR="00136949" w:rsidRDefault="002E4C41">
      <w:pPr>
        <w:snapToGrid w:val="0"/>
        <w:spacing w:line="480" w:lineRule="exact"/>
        <w:ind w:firstLineChars="200" w:firstLine="560"/>
        <w:rPr>
          <w:rFonts w:ascii="Times New Roman" w:eastAsia="宋体" w:hAnsi="Times New Roman" w:cs="Times New Roman"/>
          <w:szCs w:val="24"/>
        </w:rPr>
      </w:pPr>
      <w:r>
        <w:rPr>
          <w:rFonts w:ascii="宋体" w:eastAsia="宋体" w:hAnsi="宋体" w:cs="Times New Roman" w:hint="eastAsia"/>
          <w:color w:val="FF0000"/>
          <w:sz w:val="28"/>
          <w:szCs w:val="28"/>
        </w:rPr>
        <w:t>（说明：投标供应商可按以上格式制作“最终报价一览表”</w:t>
      </w:r>
      <w:r>
        <w:rPr>
          <w:rFonts w:ascii="宋体" w:eastAsia="宋体" w:hAnsi="宋体" w:cs="Times New Roman" w:hint="eastAsia"/>
          <w:b/>
          <w:bCs/>
          <w:color w:val="FF0000"/>
          <w:sz w:val="28"/>
          <w:szCs w:val="28"/>
        </w:rPr>
        <w:t>，提前加盖公章，密封</w:t>
      </w:r>
      <w:proofErr w:type="gramStart"/>
      <w:r>
        <w:rPr>
          <w:rFonts w:ascii="宋体" w:eastAsia="宋体" w:hAnsi="宋体" w:cs="Times New Roman" w:hint="eastAsia"/>
          <w:b/>
          <w:bCs/>
          <w:color w:val="FF0000"/>
          <w:sz w:val="28"/>
          <w:szCs w:val="28"/>
        </w:rPr>
        <w:t>至价格</w:t>
      </w:r>
      <w:proofErr w:type="gramEnd"/>
      <w:r>
        <w:rPr>
          <w:rFonts w:ascii="宋体" w:eastAsia="宋体" w:hAnsi="宋体" w:cs="Times New Roman" w:hint="eastAsia"/>
          <w:b/>
          <w:bCs/>
          <w:color w:val="FF0000"/>
          <w:sz w:val="28"/>
          <w:szCs w:val="28"/>
        </w:rPr>
        <w:t>标中，无需提前填写，须在开标现场填写最后报价。</w:t>
      </w:r>
      <w:r>
        <w:rPr>
          <w:rFonts w:ascii="宋体" w:eastAsia="宋体" w:hAnsi="宋体" w:cs="Times New Roman" w:hint="eastAsia"/>
          <w:color w:val="FF0000"/>
          <w:sz w:val="28"/>
          <w:szCs w:val="28"/>
        </w:rPr>
        <w:t>）</w:t>
      </w:r>
    </w:p>
    <w:p w:rsidR="00136949" w:rsidRDefault="00136949">
      <w:pPr>
        <w:pStyle w:val="a0"/>
      </w:pPr>
    </w:p>
    <w:p w:rsidR="00136949" w:rsidRDefault="00136949">
      <w:pPr>
        <w:widowControl/>
        <w:spacing w:line="500" w:lineRule="exact"/>
        <w:jc w:val="center"/>
        <w:rPr>
          <w:rFonts w:ascii="宋体" w:eastAsia="宋体" w:hAnsi="宋体" w:cs="Times New Roman"/>
          <w:b/>
          <w:sz w:val="28"/>
          <w:szCs w:val="28"/>
          <w:shd w:val="clear" w:color="auto" w:fill="FFFFFF"/>
        </w:rPr>
      </w:pPr>
    </w:p>
    <w:p w:rsidR="00136949" w:rsidRDefault="00136949">
      <w:pPr>
        <w:pStyle w:val="a0"/>
      </w:pPr>
    </w:p>
    <w:p w:rsidR="00136949" w:rsidRDefault="00136949">
      <w:pPr>
        <w:widowControl/>
        <w:spacing w:line="500" w:lineRule="exact"/>
        <w:rPr>
          <w:rFonts w:ascii="宋体" w:eastAsia="宋体" w:hAnsi="宋体" w:cs="Times New Roman"/>
          <w:b/>
          <w:sz w:val="28"/>
          <w:szCs w:val="28"/>
          <w:shd w:val="clear" w:color="auto" w:fill="FFFFFF"/>
        </w:rPr>
      </w:pPr>
    </w:p>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2E4C41">
      <w:pPr>
        <w:jc w:val="left"/>
        <w:rPr>
          <w:rFonts w:asciiTheme="minorEastAsia" w:hAnsiTheme="minorEastAsia" w:cs="宋体"/>
          <w:sz w:val="28"/>
          <w:szCs w:val="28"/>
        </w:rPr>
      </w:pPr>
      <w:r>
        <w:rPr>
          <w:rFonts w:ascii="宋体" w:eastAsia="宋体" w:hAnsi="宋体" w:cs="宋体" w:hint="eastAsia"/>
          <w:sz w:val="28"/>
          <w:szCs w:val="28"/>
        </w:rPr>
        <w:t>附件7：</w:t>
      </w:r>
    </w:p>
    <w:p w:rsidR="00136949" w:rsidRDefault="002E4C41">
      <w:pPr>
        <w:ind w:firstLine="643"/>
        <w:jc w:val="center"/>
        <w:rPr>
          <w:rFonts w:ascii="宋体" w:hAnsi="宋体" w:cs="宋体"/>
          <w:b/>
          <w:bCs/>
          <w:sz w:val="28"/>
          <w:szCs w:val="28"/>
        </w:rPr>
      </w:pPr>
      <w:r>
        <w:rPr>
          <w:rFonts w:ascii="宋体" w:hAnsi="宋体" w:cs="宋体" w:hint="eastAsia"/>
          <w:b/>
          <w:bCs/>
          <w:sz w:val="28"/>
          <w:szCs w:val="28"/>
        </w:rPr>
        <w:lastRenderedPageBreak/>
        <w:t>质疑函范本</w:t>
      </w:r>
    </w:p>
    <w:p w:rsidR="00136949" w:rsidRDefault="002E4C41" w:rsidP="00C30BEA">
      <w:pPr>
        <w:adjustRightInd w:val="0"/>
        <w:snapToGrid w:val="0"/>
        <w:spacing w:beforeLines="100" w:line="360" w:lineRule="auto"/>
        <w:ind w:firstLine="480"/>
        <w:rPr>
          <w:rFonts w:ascii="宋体" w:hAnsi="宋体" w:cs="宋体"/>
          <w:bCs/>
          <w:sz w:val="24"/>
        </w:rPr>
      </w:pPr>
      <w:r>
        <w:rPr>
          <w:rFonts w:ascii="宋体" w:hAnsi="宋体" w:cs="宋体" w:hint="eastAsia"/>
          <w:bCs/>
          <w:sz w:val="24"/>
        </w:rPr>
        <w:t>一、质疑供应商基本信息</w:t>
      </w: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质疑供应商：</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地址：                        邮编：                                    </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联系人：                      联系电话：                                       </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授权代表：                                                                 </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联系电话：                                                                </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地址：                         邮编：                                     </w:t>
      </w:r>
    </w:p>
    <w:p w:rsidR="00136949" w:rsidRDefault="002E4C41">
      <w:pPr>
        <w:adjustRightInd w:val="0"/>
        <w:snapToGrid w:val="0"/>
        <w:spacing w:line="360" w:lineRule="auto"/>
        <w:ind w:firstLine="480"/>
        <w:rPr>
          <w:rFonts w:ascii="宋体" w:hAnsi="宋体" w:cs="宋体"/>
          <w:bCs/>
          <w:sz w:val="24"/>
        </w:rPr>
      </w:pPr>
      <w:r>
        <w:rPr>
          <w:rFonts w:ascii="宋体" w:hAnsi="宋体" w:cs="宋体" w:hint="eastAsia"/>
          <w:bCs/>
          <w:sz w:val="24"/>
        </w:rPr>
        <w:t>二、质疑项目基本情况</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 xml:space="preserve">质疑项目的名称：                                                          </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质疑项目的编号：                         包号：</w:t>
      </w: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采购人名称：</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采购文件获取日期：</w:t>
      </w:r>
    </w:p>
    <w:p w:rsidR="00136949" w:rsidRDefault="002E4C41">
      <w:pPr>
        <w:adjustRightInd w:val="0"/>
        <w:snapToGrid w:val="0"/>
        <w:spacing w:line="360" w:lineRule="auto"/>
        <w:ind w:firstLine="480"/>
        <w:rPr>
          <w:rFonts w:ascii="宋体" w:hAnsi="宋体" w:cs="宋体"/>
          <w:bCs/>
          <w:sz w:val="24"/>
        </w:rPr>
      </w:pPr>
      <w:r>
        <w:rPr>
          <w:rFonts w:ascii="宋体" w:hAnsi="宋体" w:cs="宋体" w:hint="eastAsia"/>
          <w:bCs/>
          <w:sz w:val="24"/>
        </w:rPr>
        <w:t>三、质疑事项具体内容</w:t>
      </w: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质疑事项1：</w:t>
      </w: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事实依据：</w:t>
      </w:r>
    </w:p>
    <w:p w:rsidR="00136949" w:rsidRDefault="00136949">
      <w:pPr>
        <w:adjustRightInd w:val="0"/>
        <w:snapToGrid w:val="0"/>
        <w:spacing w:line="360" w:lineRule="auto"/>
        <w:ind w:firstLine="480"/>
        <w:rPr>
          <w:rFonts w:ascii="宋体" w:hAnsi="宋体" w:cs="宋体"/>
          <w:sz w:val="24"/>
        </w:rPr>
      </w:pP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法律依据：</w:t>
      </w:r>
    </w:p>
    <w:p w:rsidR="00136949" w:rsidRDefault="00136949">
      <w:pPr>
        <w:adjustRightInd w:val="0"/>
        <w:snapToGrid w:val="0"/>
        <w:spacing w:line="360" w:lineRule="auto"/>
        <w:ind w:firstLine="480"/>
        <w:rPr>
          <w:rFonts w:ascii="宋体" w:hAnsi="宋体" w:cs="宋体"/>
          <w:sz w:val="24"/>
          <w:u w:val="dotted"/>
        </w:rPr>
      </w:pP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质疑事项2</w:t>
      </w:r>
    </w:p>
    <w:p w:rsidR="00136949" w:rsidRDefault="002E4C41">
      <w:pPr>
        <w:adjustRightInd w:val="0"/>
        <w:snapToGrid w:val="0"/>
        <w:spacing w:line="360" w:lineRule="auto"/>
        <w:ind w:firstLine="480"/>
        <w:rPr>
          <w:rFonts w:ascii="宋体" w:hAnsi="宋体" w:cs="宋体"/>
          <w:sz w:val="24"/>
        </w:rPr>
      </w:pPr>
      <w:r>
        <w:rPr>
          <w:rFonts w:ascii="宋体" w:hAnsi="宋体" w:cs="宋体" w:hint="eastAsia"/>
          <w:sz w:val="24"/>
        </w:rPr>
        <w:t>……</w:t>
      </w:r>
    </w:p>
    <w:p w:rsidR="00136949" w:rsidRDefault="002E4C41">
      <w:pPr>
        <w:adjustRightInd w:val="0"/>
        <w:snapToGrid w:val="0"/>
        <w:spacing w:line="360" w:lineRule="auto"/>
        <w:ind w:firstLine="480"/>
        <w:rPr>
          <w:rFonts w:ascii="宋体" w:hAnsi="宋体" w:cs="宋体"/>
          <w:bCs/>
          <w:sz w:val="24"/>
        </w:rPr>
      </w:pPr>
      <w:r>
        <w:rPr>
          <w:rFonts w:ascii="宋体" w:hAnsi="宋体" w:cs="宋体" w:hint="eastAsia"/>
          <w:bCs/>
          <w:sz w:val="24"/>
        </w:rPr>
        <w:t>四、与质疑事项相关的质疑请求</w:t>
      </w:r>
    </w:p>
    <w:p w:rsidR="00136949" w:rsidRDefault="002E4C41">
      <w:pPr>
        <w:adjustRightInd w:val="0"/>
        <w:snapToGrid w:val="0"/>
        <w:spacing w:line="360" w:lineRule="auto"/>
        <w:ind w:firstLine="480"/>
        <w:rPr>
          <w:rFonts w:ascii="宋体" w:hAnsi="宋体" w:cs="宋体"/>
          <w:sz w:val="24"/>
          <w:u w:val="dotted"/>
        </w:rPr>
      </w:pPr>
      <w:r>
        <w:rPr>
          <w:rFonts w:ascii="宋体" w:hAnsi="宋体" w:cs="宋体" w:hint="eastAsia"/>
          <w:sz w:val="24"/>
        </w:rPr>
        <w:t>请求：</w:t>
      </w:r>
    </w:p>
    <w:p w:rsidR="00136949" w:rsidRDefault="002E4C41">
      <w:pPr>
        <w:ind w:firstLine="480"/>
        <w:rPr>
          <w:rFonts w:ascii="宋体" w:hAnsi="宋体" w:cs="宋体"/>
          <w:sz w:val="24"/>
        </w:rPr>
      </w:pPr>
      <w:r>
        <w:rPr>
          <w:rFonts w:ascii="宋体" w:hAnsi="宋体" w:cs="宋体" w:hint="eastAsia"/>
          <w:sz w:val="24"/>
        </w:rPr>
        <w:t xml:space="preserve">签字(签章)：                   公章：                      </w:t>
      </w:r>
    </w:p>
    <w:p w:rsidR="00136949" w:rsidRDefault="00136949">
      <w:pPr>
        <w:ind w:firstLine="480"/>
        <w:rPr>
          <w:rFonts w:ascii="宋体" w:hAnsi="宋体" w:cs="宋体"/>
          <w:sz w:val="24"/>
        </w:rPr>
      </w:pPr>
    </w:p>
    <w:p w:rsidR="00136949" w:rsidRDefault="002E4C41">
      <w:pPr>
        <w:ind w:firstLine="480"/>
        <w:rPr>
          <w:rFonts w:ascii="宋体" w:hAnsi="宋体" w:cs="宋体"/>
          <w:sz w:val="24"/>
        </w:rPr>
      </w:pPr>
      <w:r>
        <w:rPr>
          <w:rFonts w:ascii="宋体" w:hAnsi="宋体" w:cs="宋体" w:hint="eastAsia"/>
          <w:sz w:val="24"/>
        </w:rPr>
        <w:t xml:space="preserve">日期：    </w:t>
      </w:r>
    </w:p>
    <w:p w:rsidR="00136949" w:rsidRDefault="00136949">
      <w:pPr>
        <w:spacing w:line="400" w:lineRule="exact"/>
        <w:ind w:firstLine="482"/>
        <w:rPr>
          <w:rFonts w:ascii="宋体" w:hAnsi="宋体" w:cs="宋体"/>
          <w:b/>
          <w:sz w:val="24"/>
        </w:rPr>
      </w:pPr>
    </w:p>
    <w:p w:rsidR="00136949" w:rsidRDefault="00136949">
      <w:pPr>
        <w:spacing w:line="400" w:lineRule="exact"/>
        <w:ind w:firstLine="482"/>
        <w:rPr>
          <w:rFonts w:ascii="宋体" w:hAnsi="宋体" w:cs="宋体"/>
          <w:b/>
          <w:sz w:val="24"/>
        </w:rPr>
      </w:pPr>
    </w:p>
    <w:p w:rsidR="00136949" w:rsidRDefault="002E4C41">
      <w:pPr>
        <w:spacing w:line="400" w:lineRule="exact"/>
        <w:ind w:firstLine="482"/>
        <w:rPr>
          <w:rFonts w:ascii="宋体" w:hAnsi="宋体" w:cs="宋体"/>
          <w:b/>
          <w:sz w:val="24"/>
        </w:rPr>
      </w:pPr>
      <w:r>
        <w:rPr>
          <w:rFonts w:ascii="宋体" w:hAnsi="宋体" w:cs="宋体" w:hint="eastAsia"/>
          <w:b/>
          <w:sz w:val="24"/>
        </w:rPr>
        <w:t>质疑函制作说明：</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t>1.供应商提出质疑时，应提交质疑函和必要的证明材料。</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lastRenderedPageBreak/>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t>5.质疑函的质疑请求应与质疑事项相关。</w:t>
      </w:r>
    </w:p>
    <w:p w:rsidR="00136949" w:rsidRDefault="002E4C41">
      <w:pPr>
        <w:widowControl/>
        <w:spacing w:line="400" w:lineRule="exact"/>
        <w:ind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136949" w:rsidRDefault="00136949">
      <w:pPr>
        <w:pStyle w:val="a5"/>
      </w:pPr>
    </w:p>
    <w:p w:rsidR="00136949" w:rsidRDefault="00136949">
      <w:pPr>
        <w:widowControl/>
        <w:spacing w:line="500" w:lineRule="exact"/>
        <w:jc w:val="center"/>
        <w:rPr>
          <w:rFonts w:ascii="宋体" w:eastAsia="宋体" w:hAnsi="宋体" w:cs="Times New Roman"/>
          <w:b/>
          <w:sz w:val="28"/>
          <w:szCs w:val="28"/>
          <w:shd w:val="clear" w:color="auto" w:fill="FFFFFF"/>
        </w:rPr>
      </w:pPr>
    </w:p>
    <w:p w:rsidR="00136949" w:rsidRDefault="00136949">
      <w:pPr>
        <w:widowControl/>
        <w:spacing w:line="500" w:lineRule="exact"/>
        <w:jc w:val="center"/>
        <w:rPr>
          <w:rFonts w:ascii="宋体" w:eastAsia="宋体" w:hAnsi="宋体" w:cs="Times New Roman"/>
          <w:b/>
          <w:sz w:val="28"/>
          <w:szCs w:val="28"/>
          <w:shd w:val="clear" w:color="auto" w:fill="FFFFFF"/>
        </w:rPr>
      </w:pPr>
    </w:p>
    <w:p w:rsidR="00136949" w:rsidRDefault="00136949">
      <w:pPr>
        <w:widowControl/>
        <w:spacing w:line="500" w:lineRule="exact"/>
        <w:jc w:val="center"/>
        <w:rPr>
          <w:rFonts w:ascii="宋体" w:eastAsia="宋体" w:hAnsi="宋体" w:cs="Times New Roman"/>
          <w:b/>
          <w:sz w:val="28"/>
          <w:szCs w:val="28"/>
          <w:shd w:val="clear" w:color="auto" w:fill="FFFFFF"/>
        </w:rPr>
      </w:pPr>
    </w:p>
    <w:p w:rsidR="00136949" w:rsidRDefault="00136949">
      <w:pPr>
        <w:pStyle w:val="a0"/>
        <w:rPr>
          <w:rFonts w:hAnsi="宋体"/>
          <w:b/>
          <w:sz w:val="28"/>
          <w:szCs w:val="28"/>
          <w:shd w:val="clear" w:color="auto" w:fill="FFFFFF"/>
        </w:rPr>
      </w:pPr>
    </w:p>
    <w:p w:rsidR="00136949" w:rsidRDefault="00136949">
      <w:pPr>
        <w:rPr>
          <w:rFonts w:ascii="宋体" w:eastAsia="宋体" w:hAnsi="宋体" w:cs="Times New Roman"/>
          <w:b/>
          <w:sz w:val="28"/>
          <w:szCs w:val="28"/>
          <w:shd w:val="clear" w:color="auto" w:fill="FFFFFF"/>
        </w:rPr>
      </w:pPr>
    </w:p>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 w:rsidR="00136949" w:rsidRDefault="00136949">
      <w:pPr>
        <w:pStyle w:val="a0"/>
      </w:pPr>
    </w:p>
    <w:p w:rsidR="00136949" w:rsidRDefault="00136949">
      <w:pPr>
        <w:snapToGrid w:val="0"/>
        <w:spacing w:line="400" w:lineRule="exact"/>
        <w:jc w:val="left"/>
        <w:rPr>
          <w:rFonts w:ascii="宋体" w:eastAsia="宋体" w:hAnsi="宋体" w:cs="宋体"/>
          <w:b/>
          <w:bCs/>
          <w:kern w:val="0"/>
          <w:sz w:val="28"/>
          <w:szCs w:val="28"/>
        </w:rPr>
      </w:pPr>
    </w:p>
    <w:sectPr w:rsidR="00136949" w:rsidSect="00136949">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B2" w:rsidRDefault="005848B2" w:rsidP="00136949">
      <w:r>
        <w:separator/>
      </w:r>
    </w:p>
  </w:endnote>
  <w:endnote w:type="continuationSeparator" w:id="1">
    <w:p w:rsidR="005848B2" w:rsidRDefault="005848B2" w:rsidP="00136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0811"/>
    </w:sdtPr>
    <w:sdtContent>
      <w:p w:rsidR="005848B2" w:rsidRDefault="005848B2">
        <w:pPr>
          <w:pStyle w:val="a8"/>
          <w:jc w:val="center"/>
        </w:pPr>
        <w:r w:rsidRPr="00473AC9">
          <w:fldChar w:fldCharType="begin"/>
        </w:r>
        <w:r>
          <w:instrText xml:space="preserve"> PAGE   \* MERGEFORMAT </w:instrText>
        </w:r>
        <w:r w:rsidRPr="00473AC9">
          <w:fldChar w:fldCharType="separate"/>
        </w:r>
        <w:r w:rsidR="00D10EF8" w:rsidRPr="00D10EF8">
          <w:rPr>
            <w:noProof/>
            <w:lang w:val="zh-CN"/>
          </w:rPr>
          <w:t>18</w:t>
        </w:r>
        <w:r>
          <w:rPr>
            <w:lang w:val="zh-CN"/>
          </w:rPr>
          <w:fldChar w:fldCharType="end"/>
        </w:r>
      </w:p>
    </w:sdtContent>
  </w:sdt>
  <w:p w:rsidR="005848B2" w:rsidRDefault="005848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B2" w:rsidRDefault="005848B2" w:rsidP="00136949">
      <w:r>
        <w:separator/>
      </w:r>
    </w:p>
  </w:footnote>
  <w:footnote w:type="continuationSeparator" w:id="1">
    <w:p w:rsidR="005848B2" w:rsidRDefault="005848B2" w:rsidP="00136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7CB51"/>
    <w:multiLevelType w:val="singleLevel"/>
    <w:tmpl w:val="7757CB5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Q5Mjc1ZDcyNjZkMWJlNzdhMTk1M2VlMjJmZDg2YzQifQ=="/>
  </w:docVars>
  <w:rsids>
    <w:rsidRoot w:val="001A4F6B"/>
    <w:rsid w:val="00005462"/>
    <w:rsid w:val="00005F0C"/>
    <w:rsid w:val="00006E56"/>
    <w:rsid w:val="00007AE5"/>
    <w:rsid w:val="00010F41"/>
    <w:rsid w:val="00011003"/>
    <w:rsid w:val="0001143B"/>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73D3"/>
    <w:rsid w:val="00027786"/>
    <w:rsid w:val="000278EB"/>
    <w:rsid w:val="00027E53"/>
    <w:rsid w:val="00035109"/>
    <w:rsid w:val="000353B9"/>
    <w:rsid w:val="00040FB9"/>
    <w:rsid w:val="00042C6A"/>
    <w:rsid w:val="00044A2A"/>
    <w:rsid w:val="00046774"/>
    <w:rsid w:val="00047928"/>
    <w:rsid w:val="00050DEC"/>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880"/>
    <w:rsid w:val="0009443D"/>
    <w:rsid w:val="00096130"/>
    <w:rsid w:val="00096B64"/>
    <w:rsid w:val="00097728"/>
    <w:rsid w:val="000A1675"/>
    <w:rsid w:val="000A264C"/>
    <w:rsid w:val="000A49D8"/>
    <w:rsid w:val="000A6A5A"/>
    <w:rsid w:val="000B265C"/>
    <w:rsid w:val="000B4290"/>
    <w:rsid w:val="000B5536"/>
    <w:rsid w:val="000B57B8"/>
    <w:rsid w:val="000B5D50"/>
    <w:rsid w:val="000B5EAB"/>
    <w:rsid w:val="000B5F27"/>
    <w:rsid w:val="000B62DF"/>
    <w:rsid w:val="000C16EA"/>
    <w:rsid w:val="000C1854"/>
    <w:rsid w:val="000C37F9"/>
    <w:rsid w:val="000C6970"/>
    <w:rsid w:val="000C6BD7"/>
    <w:rsid w:val="000C7B7C"/>
    <w:rsid w:val="000D0B0D"/>
    <w:rsid w:val="000D1631"/>
    <w:rsid w:val="000D184D"/>
    <w:rsid w:val="000D1AB2"/>
    <w:rsid w:val="000E0437"/>
    <w:rsid w:val="000E0679"/>
    <w:rsid w:val="000E081D"/>
    <w:rsid w:val="000E20B4"/>
    <w:rsid w:val="000E22FA"/>
    <w:rsid w:val="000E2A55"/>
    <w:rsid w:val="000E2E88"/>
    <w:rsid w:val="000E4057"/>
    <w:rsid w:val="000F095D"/>
    <w:rsid w:val="000F0C23"/>
    <w:rsid w:val="000F2B11"/>
    <w:rsid w:val="000F3060"/>
    <w:rsid w:val="000F3470"/>
    <w:rsid w:val="000F3AB4"/>
    <w:rsid w:val="000F451D"/>
    <w:rsid w:val="000F5816"/>
    <w:rsid w:val="000F77B1"/>
    <w:rsid w:val="001010A8"/>
    <w:rsid w:val="00101544"/>
    <w:rsid w:val="00104A0A"/>
    <w:rsid w:val="00105925"/>
    <w:rsid w:val="00107C2F"/>
    <w:rsid w:val="00112B4B"/>
    <w:rsid w:val="00112D21"/>
    <w:rsid w:val="00112FA2"/>
    <w:rsid w:val="001136D9"/>
    <w:rsid w:val="001143B8"/>
    <w:rsid w:val="00114513"/>
    <w:rsid w:val="0011492B"/>
    <w:rsid w:val="00116D2D"/>
    <w:rsid w:val="00117726"/>
    <w:rsid w:val="001200A7"/>
    <w:rsid w:val="00120BDF"/>
    <w:rsid w:val="001226C9"/>
    <w:rsid w:val="001256D5"/>
    <w:rsid w:val="0012691C"/>
    <w:rsid w:val="00126AE1"/>
    <w:rsid w:val="00127E08"/>
    <w:rsid w:val="001304E2"/>
    <w:rsid w:val="00130598"/>
    <w:rsid w:val="00130947"/>
    <w:rsid w:val="00131021"/>
    <w:rsid w:val="00132413"/>
    <w:rsid w:val="001327D2"/>
    <w:rsid w:val="00133778"/>
    <w:rsid w:val="00133AF4"/>
    <w:rsid w:val="00136949"/>
    <w:rsid w:val="001369AA"/>
    <w:rsid w:val="00136AE9"/>
    <w:rsid w:val="00143C12"/>
    <w:rsid w:val="00144D18"/>
    <w:rsid w:val="00146958"/>
    <w:rsid w:val="001506D1"/>
    <w:rsid w:val="00151852"/>
    <w:rsid w:val="00151C7D"/>
    <w:rsid w:val="00152647"/>
    <w:rsid w:val="00152C72"/>
    <w:rsid w:val="00153EF9"/>
    <w:rsid w:val="00156C17"/>
    <w:rsid w:val="00156E7B"/>
    <w:rsid w:val="001577AA"/>
    <w:rsid w:val="00160AA4"/>
    <w:rsid w:val="00160C07"/>
    <w:rsid w:val="001610D4"/>
    <w:rsid w:val="00164D7E"/>
    <w:rsid w:val="00165C0C"/>
    <w:rsid w:val="00165F3D"/>
    <w:rsid w:val="00167C68"/>
    <w:rsid w:val="001701A9"/>
    <w:rsid w:val="00171276"/>
    <w:rsid w:val="00171854"/>
    <w:rsid w:val="001728C5"/>
    <w:rsid w:val="001756A6"/>
    <w:rsid w:val="00175821"/>
    <w:rsid w:val="00176773"/>
    <w:rsid w:val="00182FF7"/>
    <w:rsid w:val="001834F2"/>
    <w:rsid w:val="00190911"/>
    <w:rsid w:val="001924F2"/>
    <w:rsid w:val="001937AD"/>
    <w:rsid w:val="00193BA4"/>
    <w:rsid w:val="00193CBC"/>
    <w:rsid w:val="00194178"/>
    <w:rsid w:val="00195D0C"/>
    <w:rsid w:val="00195E9C"/>
    <w:rsid w:val="00197133"/>
    <w:rsid w:val="001971EA"/>
    <w:rsid w:val="001979B3"/>
    <w:rsid w:val="001A0159"/>
    <w:rsid w:val="001A086C"/>
    <w:rsid w:val="001A0BF5"/>
    <w:rsid w:val="001A1053"/>
    <w:rsid w:val="001A15FE"/>
    <w:rsid w:val="001A32C4"/>
    <w:rsid w:val="001A3FEA"/>
    <w:rsid w:val="001A4BD7"/>
    <w:rsid w:val="001A4F6B"/>
    <w:rsid w:val="001A6759"/>
    <w:rsid w:val="001A74E6"/>
    <w:rsid w:val="001B16A4"/>
    <w:rsid w:val="001B7E38"/>
    <w:rsid w:val="001C0B36"/>
    <w:rsid w:val="001C19AA"/>
    <w:rsid w:val="001C37E8"/>
    <w:rsid w:val="001C42CA"/>
    <w:rsid w:val="001C6748"/>
    <w:rsid w:val="001C75F4"/>
    <w:rsid w:val="001D07CF"/>
    <w:rsid w:val="001D1777"/>
    <w:rsid w:val="001D3596"/>
    <w:rsid w:val="001D36F6"/>
    <w:rsid w:val="001D3DD0"/>
    <w:rsid w:val="001D65E7"/>
    <w:rsid w:val="001D68E0"/>
    <w:rsid w:val="001D7BC2"/>
    <w:rsid w:val="001E382C"/>
    <w:rsid w:val="001E4BBE"/>
    <w:rsid w:val="001E555D"/>
    <w:rsid w:val="001E5700"/>
    <w:rsid w:val="001F0BD3"/>
    <w:rsid w:val="001F210B"/>
    <w:rsid w:val="001F3D01"/>
    <w:rsid w:val="001F52C5"/>
    <w:rsid w:val="001F5997"/>
    <w:rsid w:val="001F7912"/>
    <w:rsid w:val="00200810"/>
    <w:rsid w:val="00201C44"/>
    <w:rsid w:val="002043B0"/>
    <w:rsid w:val="00204A45"/>
    <w:rsid w:val="002066A5"/>
    <w:rsid w:val="00207ECD"/>
    <w:rsid w:val="00211082"/>
    <w:rsid w:val="002110C4"/>
    <w:rsid w:val="002141FF"/>
    <w:rsid w:val="00215167"/>
    <w:rsid w:val="00215B1D"/>
    <w:rsid w:val="00220BFE"/>
    <w:rsid w:val="00222D2A"/>
    <w:rsid w:val="00222E77"/>
    <w:rsid w:val="00222F33"/>
    <w:rsid w:val="00223396"/>
    <w:rsid w:val="00224DE5"/>
    <w:rsid w:val="002262FF"/>
    <w:rsid w:val="002273A5"/>
    <w:rsid w:val="002308EA"/>
    <w:rsid w:val="00231661"/>
    <w:rsid w:val="00231820"/>
    <w:rsid w:val="00232AB3"/>
    <w:rsid w:val="00233A70"/>
    <w:rsid w:val="00235CC4"/>
    <w:rsid w:val="0023603A"/>
    <w:rsid w:val="00236A7D"/>
    <w:rsid w:val="00241B5C"/>
    <w:rsid w:val="002425E9"/>
    <w:rsid w:val="00243095"/>
    <w:rsid w:val="0024310E"/>
    <w:rsid w:val="0024384D"/>
    <w:rsid w:val="0024561F"/>
    <w:rsid w:val="00246EDC"/>
    <w:rsid w:val="00250476"/>
    <w:rsid w:val="00250E61"/>
    <w:rsid w:val="00252743"/>
    <w:rsid w:val="002532A5"/>
    <w:rsid w:val="0025359F"/>
    <w:rsid w:val="00254D98"/>
    <w:rsid w:val="00260DC3"/>
    <w:rsid w:val="00262640"/>
    <w:rsid w:val="00263B4C"/>
    <w:rsid w:val="00263ECF"/>
    <w:rsid w:val="002640B1"/>
    <w:rsid w:val="0026490E"/>
    <w:rsid w:val="0026616D"/>
    <w:rsid w:val="00267234"/>
    <w:rsid w:val="00267331"/>
    <w:rsid w:val="00273171"/>
    <w:rsid w:val="00274694"/>
    <w:rsid w:val="00276544"/>
    <w:rsid w:val="002767B1"/>
    <w:rsid w:val="00276DE5"/>
    <w:rsid w:val="00280983"/>
    <w:rsid w:val="00280C91"/>
    <w:rsid w:val="0028204E"/>
    <w:rsid w:val="002828AD"/>
    <w:rsid w:val="00282A5A"/>
    <w:rsid w:val="002839E0"/>
    <w:rsid w:val="00294AE3"/>
    <w:rsid w:val="002967F9"/>
    <w:rsid w:val="00296C23"/>
    <w:rsid w:val="002976E7"/>
    <w:rsid w:val="002A086B"/>
    <w:rsid w:val="002A0CF3"/>
    <w:rsid w:val="002A3124"/>
    <w:rsid w:val="002A3880"/>
    <w:rsid w:val="002A4CEF"/>
    <w:rsid w:val="002A53FC"/>
    <w:rsid w:val="002A57AE"/>
    <w:rsid w:val="002A5C94"/>
    <w:rsid w:val="002B0717"/>
    <w:rsid w:val="002B15E4"/>
    <w:rsid w:val="002B532F"/>
    <w:rsid w:val="002B5895"/>
    <w:rsid w:val="002B59AD"/>
    <w:rsid w:val="002B67AB"/>
    <w:rsid w:val="002C1B27"/>
    <w:rsid w:val="002C2A64"/>
    <w:rsid w:val="002C2E27"/>
    <w:rsid w:val="002C4A94"/>
    <w:rsid w:val="002D0279"/>
    <w:rsid w:val="002D10E9"/>
    <w:rsid w:val="002D52E3"/>
    <w:rsid w:val="002D60D1"/>
    <w:rsid w:val="002D6D8D"/>
    <w:rsid w:val="002D6E7E"/>
    <w:rsid w:val="002E0786"/>
    <w:rsid w:val="002E125A"/>
    <w:rsid w:val="002E3C6F"/>
    <w:rsid w:val="002E4C41"/>
    <w:rsid w:val="002E4FBF"/>
    <w:rsid w:val="002E53E2"/>
    <w:rsid w:val="002F28F0"/>
    <w:rsid w:val="002F2B9F"/>
    <w:rsid w:val="002F3E11"/>
    <w:rsid w:val="002F7AE5"/>
    <w:rsid w:val="00300C8B"/>
    <w:rsid w:val="00301C78"/>
    <w:rsid w:val="00301FA4"/>
    <w:rsid w:val="0030354E"/>
    <w:rsid w:val="0030530A"/>
    <w:rsid w:val="00307A02"/>
    <w:rsid w:val="003106B9"/>
    <w:rsid w:val="00311109"/>
    <w:rsid w:val="0031199F"/>
    <w:rsid w:val="0031575A"/>
    <w:rsid w:val="003167AA"/>
    <w:rsid w:val="00316B12"/>
    <w:rsid w:val="003210A0"/>
    <w:rsid w:val="00321B46"/>
    <w:rsid w:val="00322369"/>
    <w:rsid w:val="00322622"/>
    <w:rsid w:val="003228BE"/>
    <w:rsid w:val="0032327E"/>
    <w:rsid w:val="003233DB"/>
    <w:rsid w:val="00324B89"/>
    <w:rsid w:val="00326892"/>
    <w:rsid w:val="00326EEA"/>
    <w:rsid w:val="003277C7"/>
    <w:rsid w:val="00330E51"/>
    <w:rsid w:val="003319BC"/>
    <w:rsid w:val="00331D1C"/>
    <w:rsid w:val="003322BE"/>
    <w:rsid w:val="00332497"/>
    <w:rsid w:val="00332DD4"/>
    <w:rsid w:val="00333A4D"/>
    <w:rsid w:val="00335C3A"/>
    <w:rsid w:val="00335D61"/>
    <w:rsid w:val="00336684"/>
    <w:rsid w:val="00336AA9"/>
    <w:rsid w:val="003429B7"/>
    <w:rsid w:val="003438AD"/>
    <w:rsid w:val="003440F5"/>
    <w:rsid w:val="00345C56"/>
    <w:rsid w:val="0034664D"/>
    <w:rsid w:val="00346AF9"/>
    <w:rsid w:val="00346BC0"/>
    <w:rsid w:val="003476B1"/>
    <w:rsid w:val="00347932"/>
    <w:rsid w:val="00351B17"/>
    <w:rsid w:val="00352433"/>
    <w:rsid w:val="00352634"/>
    <w:rsid w:val="003548F2"/>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46A"/>
    <w:rsid w:val="00377F38"/>
    <w:rsid w:val="0038007F"/>
    <w:rsid w:val="003803D4"/>
    <w:rsid w:val="00382B79"/>
    <w:rsid w:val="00382B8D"/>
    <w:rsid w:val="00383331"/>
    <w:rsid w:val="003877A0"/>
    <w:rsid w:val="003907FD"/>
    <w:rsid w:val="00393083"/>
    <w:rsid w:val="0039654D"/>
    <w:rsid w:val="003A05DF"/>
    <w:rsid w:val="003A0A56"/>
    <w:rsid w:val="003A4320"/>
    <w:rsid w:val="003A546C"/>
    <w:rsid w:val="003A5F81"/>
    <w:rsid w:val="003A65E1"/>
    <w:rsid w:val="003B1CAD"/>
    <w:rsid w:val="003B229C"/>
    <w:rsid w:val="003B3F6D"/>
    <w:rsid w:val="003B44E4"/>
    <w:rsid w:val="003B51B9"/>
    <w:rsid w:val="003B5289"/>
    <w:rsid w:val="003B5649"/>
    <w:rsid w:val="003B7F6F"/>
    <w:rsid w:val="003C0913"/>
    <w:rsid w:val="003C1038"/>
    <w:rsid w:val="003C150C"/>
    <w:rsid w:val="003C27F9"/>
    <w:rsid w:val="003C2E28"/>
    <w:rsid w:val="003C609F"/>
    <w:rsid w:val="003D022C"/>
    <w:rsid w:val="003D2127"/>
    <w:rsid w:val="003D2A47"/>
    <w:rsid w:val="003D2B67"/>
    <w:rsid w:val="003E0FA5"/>
    <w:rsid w:val="003E387C"/>
    <w:rsid w:val="003E4D57"/>
    <w:rsid w:val="003E4E6B"/>
    <w:rsid w:val="003E4F8B"/>
    <w:rsid w:val="003E67DA"/>
    <w:rsid w:val="003E6FAB"/>
    <w:rsid w:val="003F03E0"/>
    <w:rsid w:val="003F0611"/>
    <w:rsid w:val="003F2E59"/>
    <w:rsid w:val="003F3E2E"/>
    <w:rsid w:val="003F3E71"/>
    <w:rsid w:val="003F4D33"/>
    <w:rsid w:val="003F77DD"/>
    <w:rsid w:val="004014A2"/>
    <w:rsid w:val="00401A40"/>
    <w:rsid w:val="00401E5D"/>
    <w:rsid w:val="00402214"/>
    <w:rsid w:val="00404B97"/>
    <w:rsid w:val="00404CBD"/>
    <w:rsid w:val="00404F08"/>
    <w:rsid w:val="00405055"/>
    <w:rsid w:val="00405530"/>
    <w:rsid w:val="00406852"/>
    <w:rsid w:val="0041169A"/>
    <w:rsid w:val="00413BF9"/>
    <w:rsid w:val="00414CE6"/>
    <w:rsid w:val="00415257"/>
    <w:rsid w:val="00421135"/>
    <w:rsid w:val="00421EBA"/>
    <w:rsid w:val="004220F0"/>
    <w:rsid w:val="0042336E"/>
    <w:rsid w:val="0042338E"/>
    <w:rsid w:val="00425742"/>
    <w:rsid w:val="00426271"/>
    <w:rsid w:val="00426DCF"/>
    <w:rsid w:val="0043087F"/>
    <w:rsid w:val="004330A8"/>
    <w:rsid w:val="004331F1"/>
    <w:rsid w:val="004344CF"/>
    <w:rsid w:val="004353E3"/>
    <w:rsid w:val="00435C39"/>
    <w:rsid w:val="00436316"/>
    <w:rsid w:val="00436A86"/>
    <w:rsid w:val="00436A98"/>
    <w:rsid w:val="004372BF"/>
    <w:rsid w:val="00440C34"/>
    <w:rsid w:val="004456E5"/>
    <w:rsid w:val="00445DD7"/>
    <w:rsid w:val="00446331"/>
    <w:rsid w:val="00447D01"/>
    <w:rsid w:val="004505F7"/>
    <w:rsid w:val="004505FB"/>
    <w:rsid w:val="00450743"/>
    <w:rsid w:val="0045120E"/>
    <w:rsid w:val="00454AF1"/>
    <w:rsid w:val="004564EC"/>
    <w:rsid w:val="0045777C"/>
    <w:rsid w:val="004600E0"/>
    <w:rsid w:val="004606F4"/>
    <w:rsid w:val="00460A56"/>
    <w:rsid w:val="00460E21"/>
    <w:rsid w:val="00462189"/>
    <w:rsid w:val="0046257A"/>
    <w:rsid w:val="00466647"/>
    <w:rsid w:val="00466DB1"/>
    <w:rsid w:val="00470F49"/>
    <w:rsid w:val="0047222D"/>
    <w:rsid w:val="00472709"/>
    <w:rsid w:val="00472EFC"/>
    <w:rsid w:val="00472F09"/>
    <w:rsid w:val="00473AC9"/>
    <w:rsid w:val="00476288"/>
    <w:rsid w:val="00476D2B"/>
    <w:rsid w:val="004773D3"/>
    <w:rsid w:val="004778B5"/>
    <w:rsid w:val="00480029"/>
    <w:rsid w:val="00483D72"/>
    <w:rsid w:val="00486831"/>
    <w:rsid w:val="004907D7"/>
    <w:rsid w:val="004911A0"/>
    <w:rsid w:val="00491788"/>
    <w:rsid w:val="00493CB9"/>
    <w:rsid w:val="004953E8"/>
    <w:rsid w:val="00496193"/>
    <w:rsid w:val="004970E8"/>
    <w:rsid w:val="00497394"/>
    <w:rsid w:val="004A0921"/>
    <w:rsid w:val="004A1002"/>
    <w:rsid w:val="004A113F"/>
    <w:rsid w:val="004A1C88"/>
    <w:rsid w:val="004A1D69"/>
    <w:rsid w:val="004A35BC"/>
    <w:rsid w:val="004A5D42"/>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16EE"/>
    <w:rsid w:val="004D19E3"/>
    <w:rsid w:val="004D1F21"/>
    <w:rsid w:val="004D46DD"/>
    <w:rsid w:val="004D5F84"/>
    <w:rsid w:val="004D76DA"/>
    <w:rsid w:val="004D782E"/>
    <w:rsid w:val="004D7CEE"/>
    <w:rsid w:val="004E0B01"/>
    <w:rsid w:val="004E3DC1"/>
    <w:rsid w:val="004E54CC"/>
    <w:rsid w:val="004E5B61"/>
    <w:rsid w:val="004E697C"/>
    <w:rsid w:val="004E73BE"/>
    <w:rsid w:val="004F16B4"/>
    <w:rsid w:val="004F3057"/>
    <w:rsid w:val="004F3098"/>
    <w:rsid w:val="004F3C10"/>
    <w:rsid w:val="004F4781"/>
    <w:rsid w:val="004F58DE"/>
    <w:rsid w:val="004F70BB"/>
    <w:rsid w:val="005005D1"/>
    <w:rsid w:val="00501046"/>
    <w:rsid w:val="00501389"/>
    <w:rsid w:val="00502B8B"/>
    <w:rsid w:val="00502F69"/>
    <w:rsid w:val="00503702"/>
    <w:rsid w:val="00503C36"/>
    <w:rsid w:val="00503DCC"/>
    <w:rsid w:val="00504600"/>
    <w:rsid w:val="005053A5"/>
    <w:rsid w:val="005057B4"/>
    <w:rsid w:val="00507C27"/>
    <w:rsid w:val="00511D90"/>
    <w:rsid w:val="005128D2"/>
    <w:rsid w:val="00512C1A"/>
    <w:rsid w:val="005131EA"/>
    <w:rsid w:val="00513207"/>
    <w:rsid w:val="005134FD"/>
    <w:rsid w:val="00513586"/>
    <w:rsid w:val="00513AD6"/>
    <w:rsid w:val="00514490"/>
    <w:rsid w:val="00514E58"/>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40E31"/>
    <w:rsid w:val="005450D0"/>
    <w:rsid w:val="00545EDD"/>
    <w:rsid w:val="00546F9F"/>
    <w:rsid w:val="00547089"/>
    <w:rsid w:val="005477DE"/>
    <w:rsid w:val="00547E20"/>
    <w:rsid w:val="00551209"/>
    <w:rsid w:val="005524F9"/>
    <w:rsid w:val="0055262C"/>
    <w:rsid w:val="00553485"/>
    <w:rsid w:val="00554EF1"/>
    <w:rsid w:val="00560BB5"/>
    <w:rsid w:val="0056395A"/>
    <w:rsid w:val="00563A85"/>
    <w:rsid w:val="00564819"/>
    <w:rsid w:val="005651EE"/>
    <w:rsid w:val="0056649A"/>
    <w:rsid w:val="005701EE"/>
    <w:rsid w:val="005707D0"/>
    <w:rsid w:val="005714D9"/>
    <w:rsid w:val="00572553"/>
    <w:rsid w:val="005735A3"/>
    <w:rsid w:val="0057402D"/>
    <w:rsid w:val="005760D3"/>
    <w:rsid w:val="005803F7"/>
    <w:rsid w:val="00580E20"/>
    <w:rsid w:val="005848B2"/>
    <w:rsid w:val="00585107"/>
    <w:rsid w:val="00585BFB"/>
    <w:rsid w:val="0058657B"/>
    <w:rsid w:val="005865FB"/>
    <w:rsid w:val="00586AC2"/>
    <w:rsid w:val="00587671"/>
    <w:rsid w:val="0058791F"/>
    <w:rsid w:val="00590848"/>
    <w:rsid w:val="005914B7"/>
    <w:rsid w:val="00593682"/>
    <w:rsid w:val="00594882"/>
    <w:rsid w:val="00596476"/>
    <w:rsid w:val="005964C5"/>
    <w:rsid w:val="00597773"/>
    <w:rsid w:val="00597FBE"/>
    <w:rsid w:val="005A1AB7"/>
    <w:rsid w:val="005A4DB4"/>
    <w:rsid w:val="005A587C"/>
    <w:rsid w:val="005A7F79"/>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15EA"/>
    <w:rsid w:val="00604B94"/>
    <w:rsid w:val="00604BEF"/>
    <w:rsid w:val="006061BE"/>
    <w:rsid w:val="0060643A"/>
    <w:rsid w:val="00606EF9"/>
    <w:rsid w:val="00607AB7"/>
    <w:rsid w:val="006119C8"/>
    <w:rsid w:val="006124C1"/>
    <w:rsid w:val="00613CD9"/>
    <w:rsid w:val="006143B0"/>
    <w:rsid w:val="006155A7"/>
    <w:rsid w:val="006164C8"/>
    <w:rsid w:val="00616BBF"/>
    <w:rsid w:val="0061751C"/>
    <w:rsid w:val="00623C75"/>
    <w:rsid w:val="00625E83"/>
    <w:rsid w:val="006269F3"/>
    <w:rsid w:val="00630EB6"/>
    <w:rsid w:val="00631991"/>
    <w:rsid w:val="006321F3"/>
    <w:rsid w:val="006321FE"/>
    <w:rsid w:val="006352B1"/>
    <w:rsid w:val="00637A12"/>
    <w:rsid w:val="006406EC"/>
    <w:rsid w:val="00640CC4"/>
    <w:rsid w:val="00642392"/>
    <w:rsid w:val="0064383B"/>
    <w:rsid w:val="006443E4"/>
    <w:rsid w:val="006456B8"/>
    <w:rsid w:val="00655269"/>
    <w:rsid w:val="00655437"/>
    <w:rsid w:val="006559DE"/>
    <w:rsid w:val="00655F10"/>
    <w:rsid w:val="0065628D"/>
    <w:rsid w:val="00657A73"/>
    <w:rsid w:val="00660E8F"/>
    <w:rsid w:val="00661C62"/>
    <w:rsid w:val="0066212A"/>
    <w:rsid w:val="00662350"/>
    <w:rsid w:val="006629F4"/>
    <w:rsid w:val="00662C49"/>
    <w:rsid w:val="00663095"/>
    <w:rsid w:val="0066380A"/>
    <w:rsid w:val="00664965"/>
    <w:rsid w:val="0066506E"/>
    <w:rsid w:val="00665E24"/>
    <w:rsid w:val="00666983"/>
    <w:rsid w:val="00667671"/>
    <w:rsid w:val="006676E6"/>
    <w:rsid w:val="00667A03"/>
    <w:rsid w:val="00671D92"/>
    <w:rsid w:val="00675D72"/>
    <w:rsid w:val="006760ED"/>
    <w:rsid w:val="006761DC"/>
    <w:rsid w:val="00676D10"/>
    <w:rsid w:val="00677314"/>
    <w:rsid w:val="006779E9"/>
    <w:rsid w:val="006802A4"/>
    <w:rsid w:val="006821F0"/>
    <w:rsid w:val="00683C21"/>
    <w:rsid w:val="00684B48"/>
    <w:rsid w:val="00685CBA"/>
    <w:rsid w:val="00686F4D"/>
    <w:rsid w:val="00687095"/>
    <w:rsid w:val="00687359"/>
    <w:rsid w:val="0069053E"/>
    <w:rsid w:val="006905F6"/>
    <w:rsid w:val="0069236E"/>
    <w:rsid w:val="00694694"/>
    <w:rsid w:val="00694A45"/>
    <w:rsid w:val="00695285"/>
    <w:rsid w:val="00695C14"/>
    <w:rsid w:val="00697AAE"/>
    <w:rsid w:val="006A4A23"/>
    <w:rsid w:val="006A4D95"/>
    <w:rsid w:val="006A4DCF"/>
    <w:rsid w:val="006A4F14"/>
    <w:rsid w:val="006A6819"/>
    <w:rsid w:val="006B1766"/>
    <w:rsid w:val="006B1DE0"/>
    <w:rsid w:val="006B2EF5"/>
    <w:rsid w:val="006B31D5"/>
    <w:rsid w:val="006B6008"/>
    <w:rsid w:val="006B6156"/>
    <w:rsid w:val="006B66EC"/>
    <w:rsid w:val="006B6909"/>
    <w:rsid w:val="006B72E5"/>
    <w:rsid w:val="006B7699"/>
    <w:rsid w:val="006B79DA"/>
    <w:rsid w:val="006B7C80"/>
    <w:rsid w:val="006C0E41"/>
    <w:rsid w:val="006C1759"/>
    <w:rsid w:val="006C4E1F"/>
    <w:rsid w:val="006C50E1"/>
    <w:rsid w:val="006C6651"/>
    <w:rsid w:val="006D06E7"/>
    <w:rsid w:val="006D22DB"/>
    <w:rsid w:val="006D3B48"/>
    <w:rsid w:val="006D4EE1"/>
    <w:rsid w:val="006D56DD"/>
    <w:rsid w:val="006D5DCB"/>
    <w:rsid w:val="006D69AE"/>
    <w:rsid w:val="006D6CFA"/>
    <w:rsid w:val="006D6FB1"/>
    <w:rsid w:val="006E1D93"/>
    <w:rsid w:val="006E27B6"/>
    <w:rsid w:val="006E6490"/>
    <w:rsid w:val="006E7859"/>
    <w:rsid w:val="006F0D99"/>
    <w:rsid w:val="006F19DC"/>
    <w:rsid w:val="006F2AA4"/>
    <w:rsid w:val="006F2B73"/>
    <w:rsid w:val="006F640F"/>
    <w:rsid w:val="00701762"/>
    <w:rsid w:val="007022E5"/>
    <w:rsid w:val="0070247F"/>
    <w:rsid w:val="00702710"/>
    <w:rsid w:val="00702866"/>
    <w:rsid w:val="00702C92"/>
    <w:rsid w:val="0070585F"/>
    <w:rsid w:val="00706883"/>
    <w:rsid w:val="0070761D"/>
    <w:rsid w:val="0070771C"/>
    <w:rsid w:val="00710DB4"/>
    <w:rsid w:val="00711DC4"/>
    <w:rsid w:val="007147D5"/>
    <w:rsid w:val="00714AD4"/>
    <w:rsid w:val="00714F42"/>
    <w:rsid w:val="00720F70"/>
    <w:rsid w:val="0072113B"/>
    <w:rsid w:val="00721581"/>
    <w:rsid w:val="00721878"/>
    <w:rsid w:val="00721F76"/>
    <w:rsid w:val="007222C0"/>
    <w:rsid w:val="00722909"/>
    <w:rsid w:val="00723A45"/>
    <w:rsid w:val="00724B53"/>
    <w:rsid w:val="00725824"/>
    <w:rsid w:val="007259BA"/>
    <w:rsid w:val="00726D95"/>
    <w:rsid w:val="00727526"/>
    <w:rsid w:val="0073097C"/>
    <w:rsid w:val="00730DCB"/>
    <w:rsid w:val="00734B1B"/>
    <w:rsid w:val="00736776"/>
    <w:rsid w:val="00740242"/>
    <w:rsid w:val="00740CCF"/>
    <w:rsid w:val="00741767"/>
    <w:rsid w:val="0074280D"/>
    <w:rsid w:val="00742A8D"/>
    <w:rsid w:val="00742E2D"/>
    <w:rsid w:val="0074313E"/>
    <w:rsid w:val="00744570"/>
    <w:rsid w:val="0074473D"/>
    <w:rsid w:val="0074500E"/>
    <w:rsid w:val="00745D7B"/>
    <w:rsid w:val="00746F68"/>
    <w:rsid w:val="00751D4B"/>
    <w:rsid w:val="00752E2E"/>
    <w:rsid w:val="00753C30"/>
    <w:rsid w:val="00754753"/>
    <w:rsid w:val="0075587E"/>
    <w:rsid w:val="007576CE"/>
    <w:rsid w:val="00761E37"/>
    <w:rsid w:val="00762B49"/>
    <w:rsid w:val="007631E1"/>
    <w:rsid w:val="00763727"/>
    <w:rsid w:val="00763867"/>
    <w:rsid w:val="00764105"/>
    <w:rsid w:val="00765607"/>
    <w:rsid w:val="0076582A"/>
    <w:rsid w:val="00766BB8"/>
    <w:rsid w:val="00766BCA"/>
    <w:rsid w:val="00767EE4"/>
    <w:rsid w:val="00772281"/>
    <w:rsid w:val="0077249C"/>
    <w:rsid w:val="00773273"/>
    <w:rsid w:val="00773278"/>
    <w:rsid w:val="007742FA"/>
    <w:rsid w:val="00776A92"/>
    <w:rsid w:val="00776D5F"/>
    <w:rsid w:val="00780D12"/>
    <w:rsid w:val="00780F59"/>
    <w:rsid w:val="0078140C"/>
    <w:rsid w:val="0078145D"/>
    <w:rsid w:val="0078362D"/>
    <w:rsid w:val="007840CC"/>
    <w:rsid w:val="00784798"/>
    <w:rsid w:val="007876B6"/>
    <w:rsid w:val="007877F3"/>
    <w:rsid w:val="00787CD6"/>
    <w:rsid w:val="00791353"/>
    <w:rsid w:val="007927BE"/>
    <w:rsid w:val="007927E8"/>
    <w:rsid w:val="007A0AC2"/>
    <w:rsid w:val="007A36F3"/>
    <w:rsid w:val="007A6A28"/>
    <w:rsid w:val="007A7D79"/>
    <w:rsid w:val="007B0B5F"/>
    <w:rsid w:val="007B104E"/>
    <w:rsid w:val="007B18C3"/>
    <w:rsid w:val="007B2019"/>
    <w:rsid w:val="007B2C42"/>
    <w:rsid w:val="007B75B1"/>
    <w:rsid w:val="007B7CA6"/>
    <w:rsid w:val="007C22B7"/>
    <w:rsid w:val="007C2792"/>
    <w:rsid w:val="007C3702"/>
    <w:rsid w:val="007C4CD3"/>
    <w:rsid w:val="007C6060"/>
    <w:rsid w:val="007C6152"/>
    <w:rsid w:val="007C706B"/>
    <w:rsid w:val="007C7909"/>
    <w:rsid w:val="007D0F09"/>
    <w:rsid w:val="007D12E3"/>
    <w:rsid w:val="007D2793"/>
    <w:rsid w:val="007D33D1"/>
    <w:rsid w:val="007D4555"/>
    <w:rsid w:val="007D5154"/>
    <w:rsid w:val="007D5C2F"/>
    <w:rsid w:val="007D6354"/>
    <w:rsid w:val="007D7B1E"/>
    <w:rsid w:val="007E279B"/>
    <w:rsid w:val="007E2E9B"/>
    <w:rsid w:val="007E45C7"/>
    <w:rsid w:val="007E49E6"/>
    <w:rsid w:val="007F03B9"/>
    <w:rsid w:val="007F0937"/>
    <w:rsid w:val="007F129A"/>
    <w:rsid w:val="007F14EA"/>
    <w:rsid w:val="007F159A"/>
    <w:rsid w:val="007F1BCC"/>
    <w:rsid w:val="007F27B5"/>
    <w:rsid w:val="007F4E7E"/>
    <w:rsid w:val="007F5903"/>
    <w:rsid w:val="007F6522"/>
    <w:rsid w:val="007F6CED"/>
    <w:rsid w:val="007F6DED"/>
    <w:rsid w:val="007F72C9"/>
    <w:rsid w:val="00800D67"/>
    <w:rsid w:val="008022E5"/>
    <w:rsid w:val="008029B7"/>
    <w:rsid w:val="00802F2F"/>
    <w:rsid w:val="008059B0"/>
    <w:rsid w:val="0081137B"/>
    <w:rsid w:val="00811A04"/>
    <w:rsid w:val="008141B0"/>
    <w:rsid w:val="00815BF3"/>
    <w:rsid w:val="0081687C"/>
    <w:rsid w:val="00816FDD"/>
    <w:rsid w:val="00817CF1"/>
    <w:rsid w:val="00817DC1"/>
    <w:rsid w:val="00820A86"/>
    <w:rsid w:val="00822C0D"/>
    <w:rsid w:val="00823513"/>
    <w:rsid w:val="00823873"/>
    <w:rsid w:val="00824B29"/>
    <w:rsid w:val="00825584"/>
    <w:rsid w:val="008261AB"/>
    <w:rsid w:val="008264F9"/>
    <w:rsid w:val="00827995"/>
    <w:rsid w:val="00834BE3"/>
    <w:rsid w:val="008370E4"/>
    <w:rsid w:val="008371CA"/>
    <w:rsid w:val="008372C1"/>
    <w:rsid w:val="00841281"/>
    <w:rsid w:val="00842E9F"/>
    <w:rsid w:val="00844520"/>
    <w:rsid w:val="008450FD"/>
    <w:rsid w:val="008453DA"/>
    <w:rsid w:val="00845D0F"/>
    <w:rsid w:val="0084614B"/>
    <w:rsid w:val="00846EB2"/>
    <w:rsid w:val="0084755F"/>
    <w:rsid w:val="00847A35"/>
    <w:rsid w:val="008501E3"/>
    <w:rsid w:val="008502B3"/>
    <w:rsid w:val="008502C3"/>
    <w:rsid w:val="0085033C"/>
    <w:rsid w:val="008525D4"/>
    <w:rsid w:val="00854229"/>
    <w:rsid w:val="0085453D"/>
    <w:rsid w:val="00855537"/>
    <w:rsid w:val="00855842"/>
    <w:rsid w:val="00857CF2"/>
    <w:rsid w:val="008617FF"/>
    <w:rsid w:val="00861A34"/>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BCD"/>
    <w:rsid w:val="008A6D35"/>
    <w:rsid w:val="008A6FDF"/>
    <w:rsid w:val="008B0965"/>
    <w:rsid w:val="008B20E1"/>
    <w:rsid w:val="008B2E8B"/>
    <w:rsid w:val="008B37A4"/>
    <w:rsid w:val="008B4D32"/>
    <w:rsid w:val="008B5B32"/>
    <w:rsid w:val="008B6854"/>
    <w:rsid w:val="008B69A3"/>
    <w:rsid w:val="008B7958"/>
    <w:rsid w:val="008C0B60"/>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1BF"/>
    <w:rsid w:val="008E7D55"/>
    <w:rsid w:val="008F0C1F"/>
    <w:rsid w:val="008F1923"/>
    <w:rsid w:val="008F2245"/>
    <w:rsid w:val="008F25B1"/>
    <w:rsid w:val="008F3F41"/>
    <w:rsid w:val="008F4F27"/>
    <w:rsid w:val="008F55CE"/>
    <w:rsid w:val="008F5C71"/>
    <w:rsid w:val="008F5E47"/>
    <w:rsid w:val="008F68E4"/>
    <w:rsid w:val="008F6A87"/>
    <w:rsid w:val="008F7EE7"/>
    <w:rsid w:val="00902714"/>
    <w:rsid w:val="009030C1"/>
    <w:rsid w:val="009048DC"/>
    <w:rsid w:val="00905434"/>
    <w:rsid w:val="0090646A"/>
    <w:rsid w:val="00906C97"/>
    <w:rsid w:val="00907269"/>
    <w:rsid w:val="00907DB8"/>
    <w:rsid w:val="009100AC"/>
    <w:rsid w:val="00911091"/>
    <w:rsid w:val="00911D51"/>
    <w:rsid w:val="009124E3"/>
    <w:rsid w:val="00912DD8"/>
    <w:rsid w:val="00913B45"/>
    <w:rsid w:val="00914F17"/>
    <w:rsid w:val="00920D02"/>
    <w:rsid w:val="00922BFF"/>
    <w:rsid w:val="00923329"/>
    <w:rsid w:val="009247F7"/>
    <w:rsid w:val="009257D6"/>
    <w:rsid w:val="009307D9"/>
    <w:rsid w:val="00930888"/>
    <w:rsid w:val="00933436"/>
    <w:rsid w:val="00934205"/>
    <w:rsid w:val="00934993"/>
    <w:rsid w:val="009362AD"/>
    <w:rsid w:val="009362B1"/>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67B96"/>
    <w:rsid w:val="009703C5"/>
    <w:rsid w:val="009703EB"/>
    <w:rsid w:val="00970A3C"/>
    <w:rsid w:val="00970ACF"/>
    <w:rsid w:val="00970B91"/>
    <w:rsid w:val="00971136"/>
    <w:rsid w:val="009712B2"/>
    <w:rsid w:val="0097346E"/>
    <w:rsid w:val="00977563"/>
    <w:rsid w:val="009778FC"/>
    <w:rsid w:val="009800F3"/>
    <w:rsid w:val="009801FF"/>
    <w:rsid w:val="0098286B"/>
    <w:rsid w:val="00983755"/>
    <w:rsid w:val="00984D63"/>
    <w:rsid w:val="0098512F"/>
    <w:rsid w:val="0099210F"/>
    <w:rsid w:val="009924E1"/>
    <w:rsid w:val="00994516"/>
    <w:rsid w:val="009948BE"/>
    <w:rsid w:val="00995577"/>
    <w:rsid w:val="009957AE"/>
    <w:rsid w:val="00996948"/>
    <w:rsid w:val="00997B44"/>
    <w:rsid w:val="00997F08"/>
    <w:rsid w:val="009A140A"/>
    <w:rsid w:val="009A2A64"/>
    <w:rsid w:val="009A3A9E"/>
    <w:rsid w:val="009A3B87"/>
    <w:rsid w:val="009A4B50"/>
    <w:rsid w:val="009A5322"/>
    <w:rsid w:val="009A6D56"/>
    <w:rsid w:val="009A72D0"/>
    <w:rsid w:val="009A7771"/>
    <w:rsid w:val="009A7917"/>
    <w:rsid w:val="009B0D68"/>
    <w:rsid w:val="009B160C"/>
    <w:rsid w:val="009B19CE"/>
    <w:rsid w:val="009B1CC0"/>
    <w:rsid w:val="009B1E0B"/>
    <w:rsid w:val="009B2362"/>
    <w:rsid w:val="009B5D90"/>
    <w:rsid w:val="009B6ABC"/>
    <w:rsid w:val="009C338A"/>
    <w:rsid w:val="009C3C91"/>
    <w:rsid w:val="009C5419"/>
    <w:rsid w:val="009C56A8"/>
    <w:rsid w:val="009C5C0F"/>
    <w:rsid w:val="009C6321"/>
    <w:rsid w:val="009C675D"/>
    <w:rsid w:val="009D0053"/>
    <w:rsid w:val="009D0797"/>
    <w:rsid w:val="009D490E"/>
    <w:rsid w:val="009D5D4C"/>
    <w:rsid w:val="009D6C0B"/>
    <w:rsid w:val="009E347C"/>
    <w:rsid w:val="009E3FEC"/>
    <w:rsid w:val="009E49F8"/>
    <w:rsid w:val="009E63AA"/>
    <w:rsid w:val="009F1C20"/>
    <w:rsid w:val="009F1F67"/>
    <w:rsid w:val="00A0209F"/>
    <w:rsid w:val="00A021F5"/>
    <w:rsid w:val="00A02E26"/>
    <w:rsid w:val="00A06DFD"/>
    <w:rsid w:val="00A07453"/>
    <w:rsid w:val="00A111A6"/>
    <w:rsid w:val="00A11698"/>
    <w:rsid w:val="00A124EF"/>
    <w:rsid w:val="00A14783"/>
    <w:rsid w:val="00A15682"/>
    <w:rsid w:val="00A16027"/>
    <w:rsid w:val="00A174AA"/>
    <w:rsid w:val="00A17A99"/>
    <w:rsid w:val="00A21396"/>
    <w:rsid w:val="00A217C0"/>
    <w:rsid w:val="00A231DC"/>
    <w:rsid w:val="00A2509F"/>
    <w:rsid w:val="00A25112"/>
    <w:rsid w:val="00A2604C"/>
    <w:rsid w:val="00A3271C"/>
    <w:rsid w:val="00A334C5"/>
    <w:rsid w:val="00A3453D"/>
    <w:rsid w:val="00A352DF"/>
    <w:rsid w:val="00A37839"/>
    <w:rsid w:val="00A4153E"/>
    <w:rsid w:val="00A42D51"/>
    <w:rsid w:val="00A42F09"/>
    <w:rsid w:val="00A445A1"/>
    <w:rsid w:val="00A445B4"/>
    <w:rsid w:val="00A459D2"/>
    <w:rsid w:val="00A45FE7"/>
    <w:rsid w:val="00A46328"/>
    <w:rsid w:val="00A467B3"/>
    <w:rsid w:val="00A472CC"/>
    <w:rsid w:val="00A476E3"/>
    <w:rsid w:val="00A50305"/>
    <w:rsid w:val="00A50FB3"/>
    <w:rsid w:val="00A51F20"/>
    <w:rsid w:val="00A522F3"/>
    <w:rsid w:val="00A52551"/>
    <w:rsid w:val="00A52F15"/>
    <w:rsid w:val="00A54684"/>
    <w:rsid w:val="00A54765"/>
    <w:rsid w:val="00A55818"/>
    <w:rsid w:val="00A55904"/>
    <w:rsid w:val="00A55B5B"/>
    <w:rsid w:val="00A566B6"/>
    <w:rsid w:val="00A60073"/>
    <w:rsid w:val="00A60114"/>
    <w:rsid w:val="00A605C0"/>
    <w:rsid w:val="00A60EAA"/>
    <w:rsid w:val="00A6386B"/>
    <w:rsid w:val="00A64E67"/>
    <w:rsid w:val="00A65161"/>
    <w:rsid w:val="00A65431"/>
    <w:rsid w:val="00A670DA"/>
    <w:rsid w:val="00A71742"/>
    <w:rsid w:val="00A75C2C"/>
    <w:rsid w:val="00A76366"/>
    <w:rsid w:val="00A76D9F"/>
    <w:rsid w:val="00A777CE"/>
    <w:rsid w:val="00A835EC"/>
    <w:rsid w:val="00A85557"/>
    <w:rsid w:val="00A903D8"/>
    <w:rsid w:val="00A908E4"/>
    <w:rsid w:val="00A913C2"/>
    <w:rsid w:val="00A93EB7"/>
    <w:rsid w:val="00A93FE8"/>
    <w:rsid w:val="00A957AC"/>
    <w:rsid w:val="00A961FF"/>
    <w:rsid w:val="00A96728"/>
    <w:rsid w:val="00A970E1"/>
    <w:rsid w:val="00A9767A"/>
    <w:rsid w:val="00AA0783"/>
    <w:rsid w:val="00AA1BC5"/>
    <w:rsid w:val="00AA253D"/>
    <w:rsid w:val="00AA264D"/>
    <w:rsid w:val="00AA33D3"/>
    <w:rsid w:val="00AA45AB"/>
    <w:rsid w:val="00AA4B23"/>
    <w:rsid w:val="00AA4E42"/>
    <w:rsid w:val="00AA63F8"/>
    <w:rsid w:val="00AA644E"/>
    <w:rsid w:val="00AA75BB"/>
    <w:rsid w:val="00AA7F18"/>
    <w:rsid w:val="00AB1059"/>
    <w:rsid w:val="00AB157B"/>
    <w:rsid w:val="00AB2C79"/>
    <w:rsid w:val="00AB3FF2"/>
    <w:rsid w:val="00AB415B"/>
    <w:rsid w:val="00AB5CC9"/>
    <w:rsid w:val="00AB602D"/>
    <w:rsid w:val="00AB6662"/>
    <w:rsid w:val="00AB67CD"/>
    <w:rsid w:val="00AB727F"/>
    <w:rsid w:val="00AB7AC4"/>
    <w:rsid w:val="00AC07A4"/>
    <w:rsid w:val="00AC177C"/>
    <w:rsid w:val="00AC2051"/>
    <w:rsid w:val="00AC2AEA"/>
    <w:rsid w:val="00AC366D"/>
    <w:rsid w:val="00AC465A"/>
    <w:rsid w:val="00AC4C6A"/>
    <w:rsid w:val="00AC5155"/>
    <w:rsid w:val="00AC5858"/>
    <w:rsid w:val="00AC5E99"/>
    <w:rsid w:val="00AC794F"/>
    <w:rsid w:val="00AC7EEE"/>
    <w:rsid w:val="00AD17D0"/>
    <w:rsid w:val="00AD234D"/>
    <w:rsid w:val="00AD3A12"/>
    <w:rsid w:val="00AD3B90"/>
    <w:rsid w:val="00AD55B1"/>
    <w:rsid w:val="00AD573D"/>
    <w:rsid w:val="00AE1DF8"/>
    <w:rsid w:val="00AE245A"/>
    <w:rsid w:val="00AE7B1A"/>
    <w:rsid w:val="00AF0849"/>
    <w:rsid w:val="00AF08D7"/>
    <w:rsid w:val="00AF172E"/>
    <w:rsid w:val="00AF1D93"/>
    <w:rsid w:val="00AF2B6F"/>
    <w:rsid w:val="00AF2E14"/>
    <w:rsid w:val="00AF408C"/>
    <w:rsid w:val="00AF4124"/>
    <w:rsid w:val="00AF5CD3"/>
    <w:rsid w:val="00AF6085"/>
    <w:rsid w:val="00B00641"/>
    <w:rsid w:val="00B01243"/>
    <w:rsid w:val="00B01AE3"/>
    <w:rsid w:val="00B0200B"/>
    <w:rsid w:val="00B02CE3"/>
    <w:rsid w:val="00B04B59"/>
    <w:rsid w:val="00B10378"/>
    <w:rsid w:val="00B118B3"/>
    <w:rsid w:val="00B127FC"/>
    <w:rsid w:val="00B128F3"/>
    <w:rsid w:val="00B14837"/>
    <w:rsid w:val="00B14908"/>
    <w:rsid w:val="00B1491F"/>
    <w:rsid w:val="00B160BD"/>
    <w:rsid w:val="00B16427"/>
    <w:rsid w:val="00B17A35"/>
    <w:rsid w:val="00B2072F"/>
    <w:rsid w:val="00B21DB2"/>
    <w:rsid w:val="00B22983"/>
    <w:rsid w:val="00B22DD3"/>
    <w:rsid w:val="00B2340A"/>
    <w:rsid w:val="00B266B0"/>
    <w:rsid w:val="00B2691C"/>
    <w:rsid w:val="00B270E9"/>
    <w:rsid w:val="00B2778C"/>
    <w:rsid w:val="00B31416"/>
    <w:rsid w:val="00B32974"/>
    <w:rsid w:val="00B329C5"/>
    <w:rsid w:val="00B32EDA"/>
    <w:rsid w:val="00B33362"/>
    <w:rsid w:val="00B34541"/>
    <w:rsid w:val="00B34739"/>
    <w:rsid w:val="00B3535D"/>
    <w:rsid w:val="00B360B7"/>
    <w:rsid w:val="00B36260"/>
    <w:rsid w:val="00B367D1"/>
    <w:rsid w:val="00B37E2B"/>
    <w:rsid w:val="00B41A8E"/>
    <w:rsid w:val="00B42159"/>
    <w:rsid w:val="00B431DC"/>
    <w:rsid w:val="00B45891"/>
    <w:rsid w:val="00B4594C"/>
    <w:rsid w:val="00B47E6B"/>
    <w:rsid w:val="00B5117C"/>
    <w:rsid w:val="00B5642F"/>
    <w:rsid w:val="00B574A1"/>
    <w:rsid w:val="00B57E44"/>
    <w:rsid w:val="00B6158F"/>
    <w:rsid w:val="00B64957"/>
    <w:rsid w:val="00B64BB4"/>
    <w:rsid w:val="00B64C6D"/>
    <w:rsid w:val="00B65A17"/>
    <w:rsid w:val="00B675D8"/>
    <w:rsid w:val="00B7137C"/>
    <w:rsid w:val="00B71CDC"/>
    <w:rsid w:val="00B73153"/>
    <w:rsid w:val="00B7404A"/>
    <w:rsid w:val="00B7449E"/>
    <w:rsid w:val="00B76836"/>
    <w:rsid w:val="00B769D6"/>
    <w:rsid w:val="00B76D2F"/>
    <w:rsid w:val="00B76DEB"/>
    <w:rsid w:val="00B775D9"/>
    <w:rsid w:val="00B8252E"/>
    <w:rsid w:val="00B83969"/>
    <w:rsid w:val="00B847A2"/>
    <w:rsid w:val="00B84FE1"/>
    <w:rsid w:val="00B861D2"/>
    <w:rsid w:val="00B8717C"/>
    <w:rsid w:val="00B903D7"/>
    <w:rsid w:val="00B904CA"/>
    <w:rsid w:val="00B90631"/>
    <w:rsid w:val="00B91CC9"/>
    <w:rsid w:val="00B95790"/>
    <w:rsid w:val="00B9664A"/>
    <w:rsid w:val="00BA05B2"/>
    <w:rsid w:val="00BA23DD"/>
    <w:rsid w:val="00BA2498"/>
    <w:rsid w:val="00BA33C4"/>
    <w:rsid w:val="00BA3B9C"/>
    <w:rsid w:val="00BA457F"/>
    <w:rsid w:val="00BA5939"/>
    <w:rsid w:val="00BA5F4A"/>
    <w:rsid w:val="00BA66F7"/>
    <w:rsid w:val="00BB002A"/>
    <w:rsid w:val="00BB1194"/>
    <w:rsid w:val="00BB2A13"/>
    <w:rsid w:val="00BB3C5F"/>
    <w:rsid w:val="00BB3EF1"/>
    <w:rsid w:val="00BB46C9"/>
    <w:rsid w:val="00BB5DFB"/>
    <w:rsid w:val="00BB701E"/>
    <w:rsid w:val="00BC32D7"/>
    <w:rsid w:val="00BC364C"/>
    <w:rsid w:val="00BC3EAB"/>
    <w:rsid w:val="00BC4B87"/>
    <w:rsid w:val="00BC5282"/>
    <w:rsid w:val="00BC7F3A"/>
    <w:rsid w:val="00BD36BA"/>
    <w:rsid w:val="00BD44DC"/>
    <w:rsid w:val="00BD46DE"/>
    <w:rsid w:val="00BD609C"/>
    <w:rsid w:val="00BD60E2"/>
    <w:rsid w:val="00BE0341"/>
    <w:rsid w:val="00BE0437"/>
    <w:rsid w:val="00BE0DE4"/>
    <w:rsid w:val="00BE221C"/>
    <w:rsid w:val="00BE2A87"/>
    <w:rsid w:val="00BE5AA8"/>
    <w:rsid w:val="00BE7231"/>
    <w:rsid w:val="00BF03C9"/>
    <w:rsid w:val="00BF0912"/>
    <w:rsid w:val="00BF0CE6"/>
    <w:rsid w:val="00BF13CE"/>
    <w:rsid w:val="00BF1708"/>
    <w:rsid w:val="00BF2147"/>
    <w:rsid w:val="00BF3EDE"/>
    <w:rsid w:val="00BF480F"/>
    <w:rsid w:val="00BF48E4"/>
    <w:rsid w:val="00BF4E63"/>
    <w:rsid w:val="00BF610A"/>
    <w:rsid w:val="00BF62CC"/>
    <w:rsid w:val="00C04C10"/>
    <w:rsid w:val="00C07DF6"/>
    <w:rsid w:val="00C11605"/>
    <w:rsid w:val="00C152EA"/>
    <w:rsid w:val="00C2146A"/>
    <w:rsid w:val="00C24153"/>
    <w:rsid w:val="00C24CEF"/>
    <w:rsid w:val="00C24FBF"/>
    <w:rsid w:val="00C252A0"/>
    <w:rsid w:val="00C25697"/>
    <w:rsid w:val="00C26313"/>
    <w:rsid w:val="00C2647C"/>
    <w:rsid w:val="00C270EB"/>
    <w:rsid w:val="00C27FA6"/>
    <w:rsid w:val="00C30BEA"/>
    <w:rsid w:val="00C30F95"/>
    <w:rsid w:val="00C32021"/>
    <w:rsid w:val="00C32AE9"/>
    <w:rsid w:val="00C35DD0"/>
    <w:rsid w:val="00C36369"/>
    <w:rsid w:val="00C41825"/>
    <w:rsid w:val="00C4188C"/>
    <w:rsid w:val="00C4227D"/>
    <w:rsid w:val="00C42E3D"/>
    <w:rsid w:val="00C44E46"/>
    <w:rsid w:val="00C455B5"/>
    <w:rsid w:val="00C456A5"/>
    <w:rsid w:val="00C5335A"/>
    <w:rsid w:val="00C53381"/>
    <w:rsid w:val="00C53BC9"/>
    <w:rsid w:val="00C53EC4"/>
    <w:rsid w:val="00C54A3A"/>
    <w:rsid w:val="00C54BB1"/>
    <w:rsid w:val="00C567F2"/>
    <w:rsid w:val="00C6034B"/>
    <w:rsid w:val="00C603C6"/>
    <w:rsid w:val="00C613B1"/>
    <w:rsid w:val="00C6181F"/>
    <w:rsid w:val="00C654FE"/>
    <w:rsid w:val="00C67CFC"/>
    <w:rsid w:val="00C70ACA"/>
    <w:rsid w:val="00C71542"/>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91767"/>
    <w:rsid w:val="00C942BA"/>
    <w:rsid w:val="00C94786"/>
    <w:rsid w:val="00C97135"/>
    <w:rsid w:val="00CA1BBB"/>
    <w:rsid w:val="00CA2E7E"/>
    <w:rsid w:val="00CA3184"/>
    <w:rsid w:val="00CA35F9"/>
    <w:rsid w:val="00CA3DD4"/>
    <w:rsid w:val="00CA3EFF"/>
    <w:rsid w:val="00CA43C8"/>
    <w:rsid w:val="00CA45F4"/>
    <w:rsid w:val="00CA4EF3"/>
    <w:rsid w:val="00CB1FB2"/>
    <w:rsid w:val="00CB1FEB"/>
    <w:rsid w:val="00CB42BA"/>
    <w:rsid w:val="00CB5046"/>
    <w:rsid w:val="00CB51CD"/>
    <w:rsid w:val="00CB5845"/>
    <w:rsid w:val="00CB6184"/>
    <w:rsid w:val="00CB71BA"/>
    <w:rsid w:val="00CC0280"/>
    <w:rsid w:val="00CC13EA"/>
    <w:rsid w:val="00CC1B0C"/>
    <w:rsid w:val="00CC2586"/>
    <w:rsid w:val="00CC29F9"/>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459"/>
    <w:rsid w:val="00CE5629"/>
    <w:rsid w:val="00CE589D"/>
    <w:rsid w:val="00CE5D34"/>
    <w:rsid w:val="00CE78ED"/>
    <w:rsid w:val="00CE7B79"/>
    <w:rsid w:val="00CF05B0"/>
    <w:rsid w:val="00CF2D1F"/>
    <w:rsid w:val="00CF3163"/>
    <w:rsid w:val="00CF4020"/>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80F"/>
    <w:rsid w:val="00D10E9D"/>
    <w:rsid w:val="00D10EF8"/>
    <w:rsid w:val="00D1141F"/>
    <w:rsid w:val="00D135BC"/>
    <w:rsid w:val="00D14D9E"/>
    <w:rsid w:val="00D16FF2"/>
    <w:rsid w:val="00D201A5"/>
    <w:rsid w:val="00D20DE1"/>
    <w:rsid w:val="00D226D7"/>
    <w:rsid w:val="00D22DF6"/>
    <w:rsid w:val="00D25628"/>
    <w:rsid w:val="00D25914"/>
    <w:rsid w:val="00D25D37"/>
    <w:rsid w:val="00D26918"/>
    <w:rsid w:val="00D271F4"/>
    <w:rsid w:val="00D27347"/>
    <w:rsid w:val="00D3125D"/>
    <w:rsid w:val="00D32906"/>
    <w:rsid w:val="00D329EA"/>
    <w:rsid w:val="00D332C9"/>
    <w:rsid w:val="00D34558"/>
    <w:rsid w:val="00D3754E"/>
    <w:rsid w:val="00D406B0"/>
    <w:rsid w:val="00D412E9"/>
    <w:rsid w:val="00D415C0"/>
    <w:rsid w:val="00D41640"/>
    <w:rsid w:val="00D454A3"/>
    <w:rsid w:val="00D51386"/>
    <w:rsid w:val="00D51D0E"/>
    <w:rsid w:val="00D52A33"/>
    <w:rsid w:val="00D55BBE"/>
    <w:rsid w:val="00D56FC2"/>
    <w:rsid w:val="00D57415"/>
    <w:rsid w:val="00D60E09"/>
    <w:rsid w:val="00D64FE4"/>
    <w:rsid w:val="00D70966"/>
    <w:rsid w:val="00D71096"/>
    <w:rsid w:val="00D7135A"/>
    <w:rsid w:val="00D72058"/>
    <w:rsid w:val="00D72EAB"/>
    <w:rsid w:val="00D7344B"/>
    <w:rsid w:val="00D7364D"/>
    <w:rsid w:val="00D775A6"/>
    <w:rsid w:val="00D77BBF"/>
    <w:rsid w:val="00D77E97"/>
    <w:rsid w:val="00D820ED"/>
    <w:rsid w:val="00D83AFA"/>
    <w:rsid w:val="00D83ED4"/>
    <w:rsid w:val="00D86334"/>
    <w:rsid w:val="00D87673"/>
    <w:rsid w:val="00D877FD"/>
    <w:rsid w:val="00D87913"/>
    <w:rsid w:val="00D9071C"/>
    <w:rsid w:val="00D90A4B"/>
    <w:rsid w:val="00D91068"/>
    <w:rsid w:val="00D91698"/>
    <w:rsid w:val="00D91B05"/>
    <w:rsid w:val="00D93FF6"/>
    <w:rsid w:val="00D941C6"/>
    <w:rsid w:val="00D94661"/>
    <w:rsid w:val="00D95937"/>
    <w:rsid w:val="00D95A28"/>
    <w:rsid w:val="00D95E43"/>
    <w:rsid w:val="00DA0A1D"/>
    <w:rsid w:val="00DA1223"/>
    <w:rsid w:val="00DA2845"/>
    <w:rsid w:val="00DA4098"/>
    <w:rsid w:val="00DA45E1"/>
    <w:rsid w:val="00DA5E22"/>
    <w:rsid w:val="00DB0E84"/>
    <w:rsid w:val="00DB2160"/>
    <w:rsid w:val="00DB3109"/>
    <w:rsid w:val="00DB3F00"/>
    <w:rsid w:val="00DB4776"/>
    <w:rsid w:val="00DB6CC4"/>
    <w:rsid w:val="00DB784D"/>
    <w:rsid w:val="00DC0D3E"/>
    <w:rsid w:val="00DC3AD2"/>
    <w:rsid w:val="00DC6CA1"/>
    <w:rsid w:val="00DD01D6"/>
    <w:rsid w:val="00DD03D9"/>
    <w:rsid w:val="00DD0C75"/>
    <w:rsid w:val="00DD1D56"/>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3024"/>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6F56"/>
    <w:rsid w:val="00E17DCC"/>
    <w:rsid w:val="00E20A0A"/>
    <w:rsid w:val="00E210A6"/>
    <w:rsid w:val="00E21D0A"/>
    <w:rsid w:val="00E2617E"/>
    <w:rsid w:val="00E2635F"/>
    <w:rsid w:val="00E26D97"/>
    <w:rsid w:val="00E27121"/>
    <w:rsid w:val="00E3176D"/>
    <w:rsid w:val="00E31C92"/>
    <w:rsid w:val="00E3208A"/>
    <w:rsid w:val="00E33430"/>
    <w:rsid w:val="00E342BF"/>
    <w:rsid w:val="00E342F1"/>
    <w:rsid w:val="00E345A3"/>
    <w:rsid w:val="00E35213"/>
    <w:rsid w:val="00E36320"/>
    <w:rsid w:val="00E37245"/>
    <w:rsid w:val="00E3729F"/>
    <w:rsid w:val="00E37590"/>
    <w:rsid w:val="00E404DB"/>
    <w:rsid w:val="00E405D3"/>
    <w:rsid w:val="00E40FFF"/>
    <w:rsid w:val="00E411DB"/>
    <w:rsid w:val="00E4236B"/>
    <w:rsid w:val="00E423C1"/>
    <w:rsid w:val="00E43E17"/>
    <w:rsid w:val="00E43FBB"/>
    <w:rsid w:val="00E446B6"/>
    <w:rsid w:val="00E453A8"/>
    <w:rsid w:val="00E459E5"/>
    <w:rsid w:val="00E45E47"/>
    <w:rsid w:val="00E45EC0"/>
    <w:rsid w:val="00E463FD"/>
    <w:rsid w:val="00E46407"/>
    <w:rsid w:val="00E46C44"/>
    <w:rsid w:val="00E47339"/>
    <w:rsid w:val="00E52CDE"/>
    <w:rsid w:val="00E53EA2"/>
    <w:rsid w:val="00E5705E"/>
    <w:rsid w:val="00E578E3"/>
    <w:rsid w:val="00E612B6"/>
    <w:rsid w:val="00E61AD9"/>
    <w:rsid w:val="00E61FD9"/>
    <w:rsid w:val="00E63736"/>
    <w:rsid w:val="00E652DD"/>
    <w:rsid w:val="00E702A0"/>
    <w:rsid w:val="00E72450"/>
    <w:rsid w:val="00E7245E"/>
    <w:rsid w:val="00E73487"/>
    <w:rsid w:val="00E75FE3"/>
    <w:rsid w:val="00E77493"/>
    <w:rsid w:val="00E800C4"/>
    <w:rsid w:val="00E80C41"/>
    <w:rsid w:val="00E8353B"/>
    <w:rsid w:val="00E83542"/>
    <w:rsid w:val="00E850F9"/>
    <w:rsid w:val="00E865DB"/>
    <w:rsid w:val="00E86D23"/>
    <w:rsid w:val="00E86EF1"/>
    <w:rsid w:val="00E95512"/>
    <w:rsid w:val="00E96E80"/>
    <w:rsid w:val="00E976D3"/>
    <w:rsid w:val="00EA53CE"/>
    <w:rsid w:val="00EA5617"/>
    <w:rsid w:val="00EA5898"/>
    <w:rsid w:val="00EA58D9"/>
    <w:rsid w:val="00EA7252"/>
    <w:rsid w:val="00EA796E"/>
    <w:rsid w:val="00EB0CC7"/>
    <w:rsid w:val="00EB20F8"/>
    <w:rsid w:val="00EB2133"/>
    <w:rsid w:val="00EB3D9F"/>
    <w:rsid w:val="00EB5064"/>
    <w:rsid w:val="00EB5F36"/>
    <w:rsid w:val="00EB61B8"/>
    <w:rsid w:val="00EB66E2"/>
    <w:rsid w:val="00EB6BDA"/>
    <w:rsid w:val="00EC2B21"/>
    <w:rsid w:val="00EC2FFF"/>
    <w:rsid w:val="00EC3F0F"/>
    <w:rsid w:val="00EC3F3C"/>
    <w:rsid w:val="00EC4C78"/>
    <w:rsid w:val="00EC565F"/>
    <w:rsid w:val="00ED00EC"/>
    <w:rsid w:val="00ED0C5A"/>
    <w:rsid w:val="00ED2CB5"/>
    <w:rsid w:val="00ED381C"/>
    <w:rsid w:val="00ED39B3"/>
    <w:rsid w:val="00ED53E0"/>
    <w:rsid w:val="00ED692F"/>
    <w:rsid w:val="00ED74A2"/>
    <w:rsid w:val="00EE58B3"/>
    <w:rsid w:val="00EE6FFB"/>
    <w:rsid w:val="00EF0BBA"/>
    <w:rsid w:val="00EF299E"/>
    <w:rsid w:val="00EF5279"/>
    <w:rsid w:val="00EF5947"/>
    <w:rsid w:val="00EF6A14"/>
    <w:rsid w:val="00EF718F"/>
    <w:rsid w:val="00EF7CAC"/>
    <w:rsid w:val="00F00F9A"/>
    <w:rsid w:val="00F01525"/>
    <w:rsid w:val="00F03598"/>
    <w:rsid w:val="00F03A2A"/>
    <w:rsid w:val="00F040F7"/>
    <w:rsid w:val="00F0508B"/>
    <w:rsid w:val="00F11796"/>
    <w:rsid w:val="00F13E87"/>
    <w:rsid w:val="00F15259"/>
    <w:rsid w:val="00F155AF"/>
    <w:rsid w:val="00F15655"/>
    <w:rsid w:val="00F15A55"/>
    <w:rsid w:val="00F15B07"/>
    <w:rsid w:val="00F15B3D"/>
    <w:rsid w:val="00F16CF2"/>
    <w:rsid w:val="00F2265B"/>
    <w:rsid w:val="00F23BAC"/>
    <w:rsid w:val="00F240EF"/>
    <w:rsid w:val="00F24827"/>
    <w:rsid w:val="00F25685"/>
    <w:rsid w:val="00F30570"/>
    <w:rsid w:val="00F31924"/>
    <w:rsid w:val="00F33588"/>
    <w:rsid w:val="00F345AC"/>
    <w:rsid w:val="00F412F6"/>
    <w:rsid w:val="00F414BA"/>
    <w:rsid w:val="00F414C0"/>
    <w:rsid w:val="00F423C6"/>
    <w:rsid w:val="00F4296F"/>
    <w:rsid w:val="00F43688"/>
    <w:rsid w:val="00F43AF3"/>
    <w:rsid w:val="00F4473B"/>
    <w:rsid w:val="00F4526E"/>
    <w:rsid w:val="00F47263"/>
    <w:rsid w:val="00F50C00"/>
    <w:rsid w:val="00F51B93"/>
    <w:rsid w:val="00F5230F"/>
    <w:rsid w:val="00F557C8"/>
    <w:rsid w:val="00F60C04"/>
    <w:rsid w:val="00F62014"/>
    <w:rsid w:val="00F624AA"/>
    <w:rsid w:val="00F62FF4"/>
    <w:rsid w:val="00F634B5"/>
    <w:rsid w:val="00F66165"/>
    <w:rsid w:val="00F705EF"/>
    <w:rsid w:val="00F70D7C"/>
    <w:rsid w:val="00F7142E"/>
    <w:rsid w:val="00F73ECB"/>
    <w:rsid w:val="00F75DDC"/>
    <w:rsid w:val="00F765C5"/>
    <w:rsid w:val="00F769DA"/>
    <w:rsid w:val="00F81238"/>
    <w:rsid w:val="00F8145F"/>
    <w:rsid w:val="00F837EF"/>
    <w:rsid w:val="00F83D01"/>
    <w:rsid w:val="00F84723"/>
    <w:rsid w:val="00F8498E"/>
    <w:rsid w:val="00F85121"/>
    <w:rsid w:val="00F865A0"/>
    <w:rsid w:val="00F91D04"/>
    <w:rsid w:val="00F92412"/>
    <w:rsid w:val="00F94A81"/>
    <w:rsid w:val="00F94E8E"/>
    <w:rsid w:val="00F972E8"/>
    <w:rsid w:val="00F97ECB"/>
    <w:rsid w:val="00FA0CF0"/>
    <w:rsid w:val="00FA17B5"/>
    <w:rsid w:val="00FA4884"/>
    <w:rsid w:val="00FA5219"/>
    <w:rsid w:val="00FA5253"/>
    <w:rsid w:val="00FA79DE"/>
    <w:rsid w:val="00FB1A4F"/>
    <w:rsid w:val="00FB2BAB"/>
    <w:rsid w:val="00FB4273"/>
    <w:rsid w:val="00FB454B"/>
    <w:rsid w:val="00FB555A"/>
    <w:rsid w:val="00FB6381"/>
    <w:rsid w:val="00FC3920"/>
    <w:rsid w:val="00FC3A2D"/>
    <w:rsid w:val="00FC563C"/>
    <w:rsid w:val="00FC6068"/>
    <w:rsid w:val="00FD04EB"/>
    <w:rsid w:val="00FD0938"/>
    <w:rsid w:val="00FD0F56"/>
    <w:rsid w:val="00FD203A"/>
    <w:rsid w:val="00FD23AB"/>
    <w:rsid w:val="00FE1A9A"/>
    <w:rsid w:val="00FE1FFC"/>
    <w:rsid w:val="00FE20AE"/>
    <w:rsid w:val="00FE20E8"/>
    <w:rsid w:val="00FE3456"/>
    <w:rsid w:val="00FE3ACE"/>
    <w:rsid w:val="00FE6195"/>
    <w:rsid w:val="00FF1790"/>
    <w:rsid w:val="00FF42C4"/>
    <w:rsid w:val="00FF46C3"/>
    <w:rsid w:val="01B50676"/>
    <w:rsid w:val="023961B7"/>
    <w:rsid w:val="02715DC8"/>
    <w:rsid w:val="03155BBA"/>
    <w:rsid w:val="03637BAB"/>
    <w:rsid w:val="037A5976"/>
    <w:rsid w:val="04C665F0"/>
    <w:rsid w:val="055A0111"/>
    <w:rsid w:val="05750484"/>
    <w:rsid w:val="068A38E2"/>
    <w:rsid w:val="06CE1DB6"/>
    <w:rsid w:val="072D157A"/>
    <w:rsid w:val="076A4D81"/>
    <w:rsid w:val="07CF1F10"/>
    <w:rsid w:val="07DD5429"/>
    <w:rsid w:val="08D07D80"/>
    <w:rsid w:val="08F967C4"/>
    <w:rsid w:val="09356AEF"/>
    <w:rsid w:val="094810A0"/>
    <w:rsid w:val="099E0001"/>
    <w:rsid w:val="0A624EAE"/>
    <w:rsid w:val="0BB426E8"/>
    <w:rsid w:val="0BBC150C"/>
    <w:rsid w:val="0BBD654B"/>
    <w:rsid w:val="0C20714E"/>
    <w:rsid w:val="0C791135"/>
    <w:rsid w:val="0D8E764B"/>
    <w:rsid w:val="0D8F2C60"/>
    <w:rsid w:val="0DA80DC1"/>
    <w:rsid w:val="0DDE5878"/>
    <w:rsid w:val="0DE272C2"/>
    <w:rsid w:val="0DF83BAD"/>
    <w:rsid w:val="0F0616F6"/>
    <w:rsid w:val="0F231205"/>
    <w:rsid w:val="0FB654ED"/>
    <w:rsid w:val="10C64F4C"/>
    <w:rsid w:val="112A7CBD"/>
    <w:rsid w:val="11AE1162"/>
    <w:rsid w:val="11DB6C41"/>
    <w:rsid w:val="121A3D69"/>
    <w:rsid w:val="128811B4"/>
    <w:rsid w:val="12CE7BF2"/>
    <w:rsid w:val="139D2146"/>
    <w:rsid w:val="13AD37E6"/>
    <w:rsid w:val="143635EC"/>
    <w:rsid w:val="14A34810"/>
    <w:rsid w:val="14BF0A4B"/>
    <w:rsid w:val="14C43686"/>
    <w:rsid w:val="1502152D"/>
    <w:rsid w:val="16A10B91"/>
    <w:rsid w:val="16A7377F"/>
    <w:rsid w:val="16F8165D"/>
    <w:rsid w:val="17366FEF"/>
    <w:rsid w:val="173F4216"/>
    <w:rsid w:val="17A52E61"/>
    <w:rsid w:val="17EF096C"/>
    <w:rsid w:val="18205A53"/>
    <w:rsid w:val="18751294"/>
    <w:rsid w:val="18930C2E"/>
    <w:rsid w:val="18A84FE1"/>
    <w:rsid w:val="19FA0C26"/>
    <w:rsid w:val="1A53099B"/>
    <w:rsid w:val="1A852918"/>
    <w:rsid w:val="1A8962D2"/>
    <w:rsid w:val="1A9C4D90"/>
    <w:rsid w:val="1B526113"/>
    <w:rsid w:val="1B6A1E53"/>
    <w:rsid w:val="1CE06714"/>
    <w:rsid w:val="1D24428B"/>
    <w:rsid w:val="1D4F530C"/>
    <w:rsid w:val="1D7E5CD8"/>
    <w:rsid w:val="1DA04409"/>
    <w:rsid w:val="1E9731B1"/>
    <w:rsid w:val="1EAF073F"/>
    <w:rsid w:val="1F2F4F63"/>
    <w:rsid w:val="1FE02A01"/>
    <w:rsid w:val="201C6D6B"/>
    <w:rsid w:val="202032CD"/>
    <w:rsid w:val="20A0495E"/>
    <w:rsid w:val="20B518D4"/>
    <w:rsid w:val="20B52C36"/>
    <w:rsid w:val="20DC66A5"/>
    <w:rsid w:val="22670134"/>
    <w:rsid w:val="22863271"/>
    <w:rsid w:val="233F6EDE"/>
    <w:rsid w:val="242B3BB1"/>
    <w:rsid w:val="2469328B"/>
    <w:rsid w:val="24732AF5"/>
    <w:rsid w:val="24917CB5"/>
    <w:rsid w:val="24BB4178"/>
    <w:rsid w:val="25094F3A"/>
    <w:rsid w:val="25B17EA4"/>
    <w:rsid w:val="26225596"/>
    <w:rsid w:val="26574C62"/>
    <w:rsid w:val="267E1F1E"/>
    <w:rsid w:val="2709037E"/>
    <w:rsid w:val="27102C28"/>
    <w:rsid w:val="287322AA"/>
    <w:rsid w:val="28BE1CE0"/>
    <w:rsid w:val="28E43189"/>
    <w:rsid w:val="29F51B9E"/>
    <w:rsid w:val="2A4E1E0C"/>
    <w:rsid w:val="2A5A5F2F"/>
    <w:rsid w:val="2AB63AD4"/>
    <w:rsid w:val="2AC42599"/>
    <w:rsid w:val="2BA11D0F"/>
    <w:rsid w:val="2BFE5950"/>
    <w:rsid w:val="2C5B530C"/>
    <w:rsid w:val="2C843DC7"/>
    <w:rsid w:val="2D3C6388"/>
    <w:rsid w:val="2D761821"/>
    <w:rsid w:val="2DD43C45"/>
    <w:rsid w:val="2E08357C"/>
    <w:rsid w:val="2E416E54"/>
    <w:rsid w:val="2E504177"/>
    <w:rsid w:val="30285B0E"/>
    <w:rsid w:val="3067202D"/>
    <w:rsid w:val="313841F5"/>
    <w:rsid w:val="320016F9"/>
    <w:rsid w:val="325D09B0"/>
    <w:rsid w:val="32970C1E"/>
    <w:rsid w:val="32DA553F"/>
    <w:rsid w:val="335254A8"/>
    <w:rsid w:val="34292CE5"/>
    <w:rsid w:val="343061B8"/>
    <w:rsid w:val="34B3576A"/>
    <w:rsid w:val="35CB352E"/>
    <w:rsid w:val="360637D0"/>
    <w:rsid w:val="36354353"/>
    <w:rsid w:val="3696131E"/>
    <w:rsid w:val="36C561D1"/>
    <w:rsid w:val="37912EB1"/>
    <w:rsid w:val="37DE4DFA"/>
    <w:rsid w:val="380E52AE"/>
    <w:rsid w:val="3830457E"/>
    <w:rsid w:val="38922234"/>
    <w:rsid w:val="38CB7473"/>
    <w:rsid w:val="392C4C81"/>
    <w:rsid w:val="392F71ED"/>
    <w:rsid w:val="399F2CDF"/>
    <w:rsid w:val="3A250C66"/>
    <w:rsid w:val="3A363870"/>
    <w:rsid w:val="3A40523A"/>
    <w:rsid w:val="3A4C45A9"/>
    <w:rsid w:val="3A751CC9"/>
    <w:rsid w:val="3AA914BC"/>
    <w:rsid w:val="3AC21055"/>
    <w:rsid w:val="3B562952"/>
    <w:rsid w:val="3B7F140B"/>
    <w:rsid w:val="3B860DE9"/>
    <w:rsid w:val="3C0260B1"/>
    <w:rsid w:val="3C714BA3"/>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357712A"/>
    <w:rsid w:val="447B059C"/>
    <w:rsid w:val="44A1361B"/>
    <w:rsid w:val="44BB1D45"/>
    <w:rsid w:val="45396F7E"/>
    <w:rsid w:val="45423CE6"/>
    <w:rsid w:val="45446F69"/>
    <w:rsid w:val="45DE25F5"/>
    <w:rsid w:val="46E25166"/>
    <w:rsid w:val="47511A04"/>
    <w:rsid w:val="4875318B"/>
    <w:rsid w:val="48854E51"/>
    <w:rsid w:val="49486832"/>
    <w:rsid w:val="495D230C"/>
    <w:rsid w:val="49837CFD"/>
    <w:rsid w:val="4A032155"/>
    <w:rsid w:val="4A494E3F"/>
    <w:rsid w:val="4A515838"/>
    <w:rsid w:val="4B722013"/>
    <w:rsid w:val="4B8D6CB9"/>
    <w:rsid w:val="4BDA395C"/>
    <w:rsid w:val="4C00451E"/>
    <w:rsid w:val="4C981072"/>
    <w:rsid w:val="4D001402"/>
    <w:rsid w:val="4D78357A"/>
    <w:rsid w:val="4D7F2427"/>
    <w:rsid w:val="4DB875DF"/>
    <w:rsid w:val="4E233D34"/>
    <w:rsid w:val="4F5D22B1"/>
    <w:rsid w:val="4FD90C63"/>
    <w:rsid w:val="4FEB60BB"/>
    <w:rsid w:val="503C455E"/>
    <w:rsid w:val="51CB5E46"/>
    <w:rsid w:val="52114682"/>
    <w:rsid w:val="528655BD"/>
    <w:rsid w:val="52C93FCA"/>
    <w:rsid w:val="53AB286F"/>
    <w:rsid w:val="53D71E36"/>
    <w:rsid w:val="53FE3D4D"/>
    <w:rsid w:val="542B1059"/>
    <w:rsid w:val="5469097F"/>
    <w:rsid w:val="54883742"/>
    <w:rsid w:val="55CB4D7D"/>
    <w:rsid w:val="565F1643"/>
    <w:rsid w:val="56CD2D92"/>
    <w:rsid w:val="56F838F5"/>
    <w:rsid w:val="57070EA0"/>
    <w:rsid w:val="57383B83"/>
    <w:rsid w:val="57727B08"/>
    <w:rsid w:val="57DB2953"/>
    <w:rsid w:val="57FA6EBC"/>
    <w:rsid w:val="59224924"/>
    <w:rsid w:val="59857916"/>
    <w:rsid w:val="5A5022EC"/>
    <w:rsid w:val="5AB34A85"/>
    <w:rsid w:val="5B174620"/>
    <w:rsid w:val="5B9954D7"/>
    <w:rsid w:val="5BA06D3D"/>
    <w:rsid w:val="5C3D06E5"/>
    <w:rsid w:val="5C614EC4"/>
    <w:rsid w:val="5E860470"/>
    <w:rsid w:val="5EA76113"/>
    <w:rsid w:val="5EFD7FB6"/>
    <w:rsid w:val="5F2B50FC"/>
    <w:rsid w:val="5F424080"/>
    <w:rsid w:val="5FA121C6"/>
    <w:rsid w:val="5FAA1FF7"/>
    <w:rsid w:val="5FE25BBA"/>
    <w:rsid w:val="5FE94934"/>
    <w:rsid w:val="6015504B"/>
    <w:rsid w:val="60242D63"/>
    <w:rsid w:val="606A09DC"/>
    <w:rsid w:val="609F1D79"/>
    <w:rsid w:val="60B66CB8"/>
    <w:rsid w:val="60B7759A"/>
    <w:rsid w:val="60F26C0E"/>
    <w:rsid w:val="60FD68BB"/>
    <w:rsid w:val="611C5BAF"/>
    <w:rsid w:val="612A4F20"/>
    <w:rsid w:val="61821BF5"/>
    <w:rsid w:val="61F001EB"/>
    <w:rsid w:val="629D7C06"/>
    <w:rsid w:val="62AC28BE"/>
    <w:rsid w:val="63326228"/>
    <w:rsid w:val="63A5793C"/>
    <w:rsid w:val="63D26489"/>
    <w:rsid w:val="63FF0D1D"/>
    <w:rsid w:val="64AB4A58"/>
    <w:rsid w:val="656445B6"/>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4456FA"/>
    <w:rsid w:val="6BB075EB"/>
    <w:rsid w:val="6BFE7A08"/>
    <w:rsid w:val="6C7B5880"/>
    <w:rsid w:val="6CD07C14"/>
    <w:rsid w:val="6D4B2364"/>
    <w:rsid w:val="6D7051F6"/>
    <w:rsid w:val="6DA4229B"/>
    <w:rsid w:val="6E6E2A3F"/>
    <w:rsid w:val="6EA82F2D"/>
    <w:rsid w:val="6FC72909"/>
    <w:rsid w:val="6FFC473D"/>
    <w:rsid w:val="70F63A15"/>
    <w:rsid w:val="71D13AED"/>
    <w:rsid w:val="72443F58"/>
    <w:rsid w:val="72A74016"/>
    <w:rsid w:val="72F55B2D"/>
    <w:rsid w:val="72F778B4"/>
    <w:rsid w:val="731A5F75"/>
    <w:rsid w:val="739A7D73"/>
    <w:rsid w:val="73D64B29"/>
    <w:rsid w:val="7452103C"/>
    <w:rsid w:val="75204B38"/>
    <w:rsid w:val="75452D96"/>
    <w:rsid w:val="754D24B2"/>
    <w:rsid w:val="759B487F"/>
    <w:rsid w:val="75B71B91"/>
    <w:rsid w:val="75C03905"/>
    <w:rsid w:val="7612407A"/>
    <w:rsid w:val="763E73FD"/>
    <w:rsid w:val="76462152"/>
    <w:rsid w:val="764A164B"/>
    <w:rsid w:val="76672AEE"/>
    <w:rsid w:val="7668742A"/>
    <w:rsid w:val="766B7D30"/>
    <w:rsid w:val="76871335"/>
    <w:rsid w:val="76A13828"/>
    <w:rsid w:val="76AC7DE4"/>
    <w:rsid w:val="76CA5B8A"/>
    <w:rsid w:val="773C39DF"/>
    <w:rsid w:val="779E2A01"/>
    <w:rsid w:val="77F209E4"/>
    <w:rsid w:val="78086F57"/>
    <w:rsid w:val="784D3BE2"/>
    <w:rsid w:val="78F76C86"/>
    <w:rsid w:val="7A1E4845"/>
    <w:rsid w:val="7AC564A2"/>
    <w:rsid w:val="7B4E4739"/>
    <w:rsid w:val="7B532117"/>
    <w:rsid w:val="7C2A6F46"/>
    <w:rsid w:val="7CB73B5A"/>
    <w:rsid w:val="7CC304BC"/>
    <w:rsid w:val="7CDB52E3"/>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6949"/>
    <w:pPr>
      <w:widowControl w:val="0"/>
      <w:jc w:val="both"/>
    </w:pPr>
    <w:rPr>
      <w:rFonts w:asciiTheme="minorHAnsi" w:eastAsiaTheme="minorEastAsia" w:hAnsiTheme="minorHAns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136949"/>
    <w:pPr>
      <w:autoSpaceDE w:val="0"/>
      <w:autoSpaceDN w:val="0"/>
      <w:ind w:firstLine="200"/>
      <w:jc w:val="both"/>
    </w:pPr>
    <w:rPr>
      <w:rFonts w:ascii="宋体" w:hAnsi="Times New Roman" w:cs="Times New Roman"/>
      <w:sz w:val="21"/>
    </w:rPr>
  </w:style>
  <w:style w:type="paragraph" w:styleId="a4">
    <w:name w:val="annotation text"/>
    <w:basedOn w:val="a"/>
    <w:link w:val="Char"/>
    <w:uiPriority w:val="99"/>
    <w:semiHidden/>
    <w:unhideWhenUsed/>
    <w:qFormat/>
    <w:rsid w:val="00136949"/>
    <w:pPr>
      <w:jc w:val="left"/>
    </w:pPr>
  </w:style>
  <w:style w:type="paragraph" w:styleId="a5">
    <w:name w:val="Body Text"/>
    <w:basedOn w:val="a"/>
    <w:next w:val="a"/>
    <w:uiPriority w:val="99"/>
    <w:qFormat/>
    <w:rsid w:val="00136949"/>
    <w:pPr>
      <w:spacing w:after="120"/>
    </w:pPr>
    <w:rPr>
      <w:kern w:val="0"/>
      <w:sz w:val="24"/>
      <w:szCs w:val="24"/>
    </w:rPr>
  </w:style>
  <w:style w:type="paragraph" w:styleId="a6">
    <w:name w:val="Date"/>
    <w:basedOn w:val="a"/>
    <w:next w:val="a"/>
    <w:link w:val="Char0"/>
    <w:uiPriority w:val="99"/>
    <w:semiHidden/>
    <w:unhideWhenUsed/>
    <w:qFormat/>
    <w:rsid w:val="00136949"/>
    <w:pPr>
      <w:ind w:leftChars="2500" w:left="100"/>
    </w:pPr>
  </w:style>
  <w:style w:type="paragraph" w:styleId="a7">
    <w:name w:val="Balloon Text"/>
    <w:basedOn w:val="a"/>
    <w:link w:val="Char1"/>
    <w:uiPriority w:val="99"/>
    <w:semiHidden/>
    <w:unhideWhenUsed/>
    <w:qFormat/>
    <w:rsid w:val="00136949"/>
    <w:rPr>
      <w:sz w:val="18"/>
      <w:szCs w:val="18"/>
    </w:rPr>
  </w:style>
  <w:style w:type="paragraph" w:styleId="a8">
    <w:name w:val="footer"/>
    <w:basedOn w:val="a"/>
    <w:link w:val="Char2"/>
    <w:uiPriority w:val="99"/>
    <w:unhideWhenUsed/>
    <w:qFormat/>
    <w:rsid w:val="0013694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136949"/>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136949"/>
    <w:pPr>
      <w:spacing w:after="120" w:line="480" w:lineRule="auto"/>
    </w:pPr>
    <w:rPr>
      <w:rFonts w:ascii="Times New Roman" w:eastAsia="宋体" w:hAnsi="Times New Roman" w:cs="Times New Roman"/>
      <w:szCs w:val="20"/>
    </w:rPr>
  </w:style>
  <w:style w:type="paragraph" w:styleId="aa">
    <w:name w:val="Normal (Web)"/>
    <w:basedOn w:val="a"/>
    <w:uiPriority w:val="99"/>
    <w:qFormat/>
    <w:rsid w:val="00136949"/>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4"/>
    <w:uiPriority w:val="99"/>
    <w:semiHidden/>
    <w:unhideWhenUsed/>
    <w:qFormat/>
    <w:rsid w:val="00136949"/>
    <w:rPr>
      <w:b/>
      <w:bCs/>
    </w:rPr>
  </w:style>
  <w:style w:type="table" w:styleId="ac">
    <w:name w:val="Table Grid"/>
    <w:basedOn w:val="a2"/>
    <w:uiPriority w:val="59"/>
    <w:qFormat/>
    <w:rsid w:val="0013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uiPriority w:val="99"/>
    <w:unhideWhenUsed/>
    <w:qFormat/>
    <w:rsid w:val="00136949"/>
    <w:rPr>
      <w:color w:val="0000FF" w:themeColor="hyperlink"/>
      <w:u w:val="single"/>
    </w:rPr>
  </w:style>
  <w:style w:type="character" w:styleId="ae">
    <w:name w:val="annotation reference"/>
    <w:basedOn w:val="a1"/>
    <w:uiPriority w:val="99"/>
    <w:semiHidden/>
    <w:unhideWhenUsed/>
    <w:qFormat/>
    <w:rsid w:val="00136949"/>
    <w:rPr>
      <w:sz w:val="21"/>
      <w:szCs w:val="21"/>
    </w:rPr>
  </w:style>
  <w:style w:type="character" w:customStyle="1" w:styleId="Char3">
    <w:name w:val="页眉 Char"/>
    <w:basedOn w:val="a1"/>
    <w:link w:val="a9"/>
    <w:uiPriority w:val="99"/>
    <w:qFormat/>
    <w:rsid w:val="00136949"/>
    <w:rPr>
      <w:sz w:val="18"/>
      <w:szCs w:val="18"/>
    </w:rPr>
  </w:style>
  <w:style w:type="character" w:customStyle="1" w:styleId="Char2">
    <w:name w:val="页脚 Char"/>
    <w:basedOn w:val="a1"/>
    <w:link w:val="a8"/>
    <w:uiPriority w:val="99"/>
    <w:qFormat/>
    <w:rsid w:val="00136949"/>
    <w:rPr>
      <w:sz w:val="18"/>
      <w:szCs w:val="18"/>
    </w:rPr>
  </w:style>
  <w:style w:type="paragraph" w:styleId="af">
    <w:name w:val="List Paragraph"/>
    <w:basedOn w:val="a"/>
    <w:uiPriority w:val="34"/>
    <w:qFormat/>
    <w:rsid w:val="00136949"/>
    <w:pPr>
      <w:ind w:firstLineChars="200" w:firstLine="420"/>
    </w:pPr>
  </w:style>
  <w:style w:type="paragraph" w:customStyle="1" w:styleId="5">
    <w:name w:val="样式5"/>
    <w:basedOn w:val="a"/>
    <w:qFormat/>
    <w:rsid w:val="00136949"/>
    <w:rPr>
      <w:rFonts w:ascii="宋体" w:eastAsia="宋体" w:hAnsi="Times New Roman" w:cs="宋体"/>
      <w:sz w:val="24"/>
      <w:szCs w:val="24"/>
    </w:rPr>
  </w:style>
  <w:style w:type="paragraph" w:customStyle="1" w:styleId="p0">
    <w:name w:val="p0"/>
    <w:basedOn w:val="a"/>
    <w:qFormat/>
    <w:rsid w:val="00136949"/>
    <w:pPr>
      <w:widowControl/>
    </w:pPr>
    <w:rPr>
      <w:kern w:val="0"/>
      <w:szCs w:val="21"/>
    </w:rPr>
  </w:style>
  <w:style w:type="paragraph" w:customStyle="1" w:styleId="Style7">
    <w:name w:val="_Style 7"/>
    <w:basedOn w:val="a"/>
    <w:next w:val="af"/>
    <w:qFormat/>
    <w:rsid w:val="00136949"/>
    <w:pPr>
      <w:ind w:firstLineChars="200" w:firstLine="420"/>
    </w:pPr>
    <w:rPr>
      <w:rFonts w:ascii="Times New Roman" w:eastAsia="宋体" w:hAnsi="Times New Roman" w:cs="Times New Roman"/>
    </w:rPr>
  </w:style>
  <w:style w:type="character" w:customStyle="1" w:styleId="Char1">
    <w:name w:val="批注框文本 Char"/>
    <w:basedOn w:val="a1"/>
    <w:link w:val="a7"/>
    <w:uiPriority w:val="99"/>
    <w:semiHidden/>
    <w:qFormat/>
    <w:rsid w:val="00136949"/>
    <w:rPr>
      <w:rFonts w:asciiTheme="minorHAnsi" w:eastAsiaTheme="minorEastAsia" w:hAnsiTheme="minorHAnsi" w:cstheme="minorBidi"/>
      <w:kern w:val="2"/>
      <w:sz w:val="18"/>
      <w:szCs w:val="18"/>
    </w:rPr>
  </w:style>
  <w:style w:type="character" w:customStyle="1" w:styleId="Char">
    <w:name w:val="批注文字 Char"/>
    <w:basedOn w:val="a1"/>
    <w:link w:val="a4"/>
    <w:uiPriority w:val="99"/>
    <w:semiHidden/>
    <w:qFormat/>
    <w:rsid w:val="00136949"/>
    <w:rPr>
      <w:rFonts w:asciiTheme="minorHAnsi" w:eastAsiaTheme="minorEastAsia" w:hAnsiTheme="minorHAnsi" w:cstheme="minorBidi"/>
      <w:kern w:val="2"/>
      <w:sz w:val="21"/>
      <w:szCs w:val="22"/>
    </w:rPr>
  </w:style>
  <w:style w:type="character" w:customStyle="1" w:styleId="Char4">
    <w:name w:val="批注主题 Char"/>
    <w:basedOn w:val="Char"/>
    <w:link w:val="ab"/>
    <w:uiPriority w:val="99"/>
    <w:semiHidden/>
    <w:qFormat/>
    <w:rsid w:val="00136949"/>
    <w:rPr>
      <w:rFonts w:asciiTheme="minorHAnsi" w:eastAsiaTheme="minorEastAsia" w:hAnsiTheme="minorHAnsi" w:cstheme="minorBidi"/>
      <w:b/>
      <w:bCs/>
      <w:kern w:val="2"/>
      <w:sz w:val="21"/>
      <w:szCs w:val="22"/>
    </w:rPr>
  </w:style>
  <w:style w:type="paragraph" w:customStyle="1" w:styleId="TableParagraph">
    <w:name w:val="Table Paragraph"/>
    <w:basedOn w:val="a"/>
    <w:uiPriority w:val="1"/>
    <w:qFormat/>
    <w:rsid w:val="00136949"/>
    <w:pPr>
      <w:autoSpaceDE w:val="0"/>
      <w:autoSpaceDN w:val="0"/>
      <w:adjustRightInd w:val="0"/>
      <w:jc w:val="left"/>
    </w:pPr>
    <w:rPr>
      <w:rFonts w:ascii="Times New Roman" w:eastAsia="宋体" w:hAnsi="Times New Roman" w:cs="Times New Roman"/>
      <w:kern w:val="0"/>
      <w:sz w:val="24"/>
      <w:szCs w:val="24"/>
    </w:rPr>
  </w:style>
  <w:style w:type="paragraph" w:customStyle="1" w:styleId="20">
    <w:name w:val="正文缩进2格"/>
    <w:basedOn w:val="a"/>
    <w:qFormat/>
    <w:rsid w:val="00136949"/>
    <w:pPr>
      <w:spacing w:line="600" w:lineRule="exact"/>
      <w:ind w:firstLineChars="206" w:firstLine="639"/>
    </w:pPr>
    <w:rPr>
      <w:rFonts w:ascii="FangSong_GB2312" w:eastAsia="FangSong_GB2312" w:hAnsi="宋体"/>
      <w:sz w:val="31"/>
      <w:szCs w:val="28"/>
    </w:rPr>
  </w:style>
  <w:style w:type="character" w:customStyle="1" w:styleId="Char0">
    <w:name w:val="日期 Char"/>
    <w:basedOn w:val="a1"/>
    <w:link w:val="a6"/>
    <w:uiPriority w:val="99"/>
    <w:semiHidden/>
    <w:qFormat/>
    <w:rsid w:val="00136949"/>
    <w:rPr>
      <w:rFonts w:asciiTheme="minorHAnsi" w:eastAsiaTheme="minorEastAsia" w:hAnsiTheme="minorHAns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8095-295C-4D98-B8FD-01D959049B22}">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38</Pages>
  <Words>16786</Words>
  <Characters>3711</Characters>
  <Application>Microsoft Office Word</Application>
  <DocSecurity>0</DocSecurity>
  <Lines>30</Lines>
  <Paragraphs>40</Paragraphs>
  <ScaleCrop>false</ScaleCrop>
  <Company>微软中国</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49</cp:revision>
  <cp:lastPrinted>2024-08-30T00:51:00Z</cp:lastPrinted>
  <dcterms:created xsi:type="dcterms:W3CDTF">2023-08-07T00:30:00Z</dcterms:created>
  <dcterms:modified xsi:type="dcterms:W3CDTF">2024-11-22T03:07:00Z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50B10147334B45C29A9CB228AD6304A6_13</vt:lpwstr>
  </property>
</Properties>
</file>