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4480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启东市城市水处理有限公司1#离心机及备用转鼓维修项目市场询价公告</w:t>
      </w:r>
    </w:p>
    <w:p w14:paraId="23EFB379">
      <w:pPr>
        <w:pStyle w:val="3"/>
        <w:widowControl/>
        <w:shd w:val="clear" w:color="auto" w:fill="FFFFFF"/>
        <w:spacing w:before="360" w:beforeAutospacing="0" w:after="0" w:afterAutospacing="0" w:line="460" w:lineRule="exact"/>
        <w:ind w:firstLine="42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启东市城市水处理有限公司1#离心机及备用转鼓维修项目即将实施，现就启东市城市水处理有限公司1#离心机及备用转鼓维修项目进行市场询价调研。</w:t>
      </w:r>
    </w:p>
    <w:p w14:paraId="1470E468">
      <w:pPr>
        <w:spacing w:line="440" w:lineRule="exact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一、采购内容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：</w:t>
      </w:r>
    </w:p>
    <w:p w14:paraId="461E861A">
      <w:pPr>
        <w:adjustRightInd w:val="0"/>
        <w:snapToGrid w:val="0"/>
        <w:spacing w:line="43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"/>
        </w:rPr>
      </w:pPr>
      <w:r>
        <w:rPr>
          <w:rFonts w:hint="eastAsia" w:ascii="仿宋" w:hAnsi="仿宋" w:eastAsia="仿宋" w:cs="仿宋"/>
          <w:sz w:val="28"/>
          <w:szCs w:val="28"/>
          <w:lang w:val="en"/>
        </w:rPr>
        <w:t>按照采购人提供的设备维修清单（详见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询</w:t>
      </w:r>
      <w:r>
        <w:rPr>
          <w:rFonts w:hint="eastAsia" w:ascii="仿宋" w:hAnsi="仿宋" w:eastAsia="仿宋" w:cs="仿宋"/>
          <w:sz w:val="28"/>
          <w:szCs w:val="28"/>
          <w:lang w:val="en"/>
        </w:rPr>
        <w:t>价表）上所列的故障描述、维修说明等对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启东市城市水处理有限公司1#离心机及备用转鼓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"/>
        </w:rPr>
        <w:t>进行维修</w:t>
      </w:r>
      <w:r>
        <w:rPr>
          <w:rFonts w:hint="eastAsia" w:ascii="仿宋" w:hAnsi="仿宋" w:eastAsia="仿宋" w:cs="仿宋"/>
          <w:sz w:val="28"/>
          <w:szCs w:val="28"/>
          <w:lang w:val="en"/>
        </w:rPr>
        <w:t>（含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缺失</w:t>
      </w:r>
      <w:r>
        <w:rPr>
          <w:rFonts w:hint="eastAsia" w:ascii="仿宋" w:hAnsi="仿宋" w:eastAsia="仿宋" w:cs="仿宋"/>
          <w:sz w:val="28"/>
          <w:szCs w:val="28"/>
          <w:lang w:val="en"/>
        </w:rPr>
        <w:t>配件及人工等）。</w:t>
      </w:r>
    </w:p>
    <w:p w14:paraId="4FE6C992">
      <w:pPr>
        <w:spacing w:line="440" w:lineRule="exact"/>
        <w:ind w:firstLine="562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二、服务期限：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"/>
        </w:rPr>
        <w:t>自合同签订之日起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"/>
        </w:rPr>
        <w:t>日内完成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设备维修,先修备用转鼓设备，修完后1#离心机拆下维修，维修完成后进行安装。</w:t>
      </w:r>
    </w:p>
    <w:p w14:paraId="6CBF0FA1">
      <w:pPr>
        <w:numPr>
          <w:ilvl w:val="0"/>
          <w:numId w:val="0"/>
        </w:numPr>
        <w:spacing w:line="440" w:lineRule="exact"/>
        <w:ind w:firstLine="562" w:firstLineChars="200"/>
        <w:rPr>
          <w:rFonts w:hint="default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三、服务地点：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>启东市城市水处理有限公司</w:t>
      </w:r>
    </w:p>
    <w:p w14:paraId="243C42EC">
      <w:pPr>
        <w:numPr>
          <w:ilvl w:val="0"/>
          <w:numId w:val="0"/>
        </w:numPr>
        <w:spacing w:line="440" w:lineRule="exact"/>
        <w:ind w:firstLine="562" w:firstLineChars="200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" w:eastAsia="zh-CN"/>
        </w:rPr>
        <w:t>质保要求：</w:t>
      </w:r>
    </w:p>
    <w:p w14:paraId="3025B8E8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1.设备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维修完成并通过验收后，成交供应商需对维修部分提供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一年质保（含人工等），自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竣工验收之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日起，开始进入质保期。成交供应商必须提供一年上门服务及全免费质保等售后服务（如果配件等原厂承诺的保修期高于一年的，则按原厂承诺的执行）</w:t>
      </w:r>
    </w:p>
    <w:p w14:paraId="55BFB21A">
      <w:pPr>
        <w:adjustRightInd w:val="0"/>
        <w:snapToGrid w:val="0"/>
        <w:spacing w:line="43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"/>
        </w:rPr>
        <w:t>在免费质保期内，采购人向成交供应商发出故障通知后，成交供应商应当在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"/>
        </w:rPr>
        <w:t>小时以内到达现场，一般故障须在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"/>
        </w:rPr>
        <w:t>小时内解决，重大故障须在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48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"/>
        </w:rPr>
        <w:t>小时内解决。在质保期内，同一商品、同一质量问题连续两次维修仍无法正常使用，成交供应商必须无条件给予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扣除维修费用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"/>
        </w:rPr>
        <w:t>。更换后的部件质保期自更换之日起重新计算。</w:t>
      </w:r>
    </w:p>
    <w:p w14:paraId="46C3AB4E">
      <w:pPr>
        <w:pStyle w:val="3"/>
        <w:widowControl/>
        <w:shd w:val="clear" w:color="auto" w:fill="FFFFFF"/>
        <w:spacing w:before="0" w:beforeAutospacing="0" w:after="0" w:afterAutospacing="0" w:line="460" w:lineRule="exact"/>
        <w:ind w:firstLine="420"/>
        <w:jc w:val="both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shd w:val="clear" w:color="auto" w:fill="FFFFFF"/>
        </w:rPr>
        <w:t>、约定事项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shd w:val="clear" w:color="auto" w:fill="FFFFFF"/>
        </w:rPr>
        <w:t>：</w:t>
      </w:r>
    </w:p>
    <w:p w14:paraId="2C88F363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市场询价表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营业执照</w:t>
      </w:r>
      <w:r>
        <w:rPr>
          <w:rFonts w:hint="eastAsia" w:ascii="仿宋" w:hAnsi="仿宋" w:eastAsia="仿宋" w:cs="仿宋"/>
          <w:sz w:val="28"/>
          <w:szCs w:val="28"/>
        </w:rPr>
        <w:t>等相关材料于202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10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24 </w:t>
      </w:r>
      <w:r>
        <w:rPr>
          <w:rFonts w:hint="eastAsia" w:ascii="仿宋" w:hAnsi="仿宋" w:eastAsia="仿宋" w:cs="仿宋"/>
          <w:sz w:val="28"/>
          <w:szCs w:val="28"/>
        </w:rPr>
        <w:t>日17: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</w:rPr>
        <w:t>前，送或寄（以邮戳为准）启东市城市水处理有限公司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 xml:space="preserve">启东市经济开发区海洪路666号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，或者将市场询价表等相关材料扫描发送至邮箱：yscgb2022@163.com。联系人：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顾海英 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陈磊磊。</w:t>
      </w: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0513-83630068 、18862811823；</w:t>
      </w:r>
    </w:p>
    <w:p w14:paraId="2C547D4F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投标报价采用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固定</w:t>
      </w:r>
      <w:r>
        <w:rPr>
          <w:rFonts w:hint="eastAsia" w:ascii="仿宋" w:hAnsi="仿宋" w:eastAsia="仿宋" w:cs="仿宋"/>
          <w:sz w:val="28"/>
          <w:szCs w:val="28"/>
        </w:rPr>
        <w:t>单价报价，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</w:t>
      </w:r>
      <w:r>
        <w:rPr>
          <w:rFonts w:hint="eastAsia" w:ascii="仿宋" w:hAnsi="仿宋" w:eastAsia="仿宋" w:cs="仿宋"/>
          <w:sz w:val="28"/>
          <w:szCs w:val="28"/>
          <w:lang w:val="en"/>
        </w:rPr>
        <w:t>价应是为完成本项目所有工作内容和后续服务所需的一切费用，包括但不限于现场踏勘费、</w:t>
      </w:r>
      <w:r>
        <w:rPr>
          <w:rFonts w:hint="eastAsia" w:ascii="仿宋" w:hAnsi="仿宋" w:eastAsia="仿宋" w:cs="仿宋"/>
          <w:sz w:val="28"/>
          <w:szCs w:val="28"/>
        </w:rPr>
        <w:t>检修</w:t>
      </w:r>
      <w:r>
        <w:rPr>
          <w:rFonts w:hint="eastAsia" w:ascii="仿宋" w:hAnsi="仿宋" w:eastAsia="仿宋" w:cs="仿宋"/>
          <w:sz w:val="28"/>
          <w:szCs w:val="28"/>
          <w:lang w:val="en"/>
        </w:rPr>
        <w:t>费、各种协调费用、设施设备使用费、配件、维修材料费、人工费、大型施工机械费、运输费、吊装费、措施项目费、车辆交通费、差旅费、通讯费、会务费、管理费、利润、税金、保险、</w:t>
      </w:r>
      <w:r>
        <w:rPr>
          <w:rFonts w:hint="eastAsia" w:ascii="仿宋" w:hAnsi="仿宋" w:eastAsia="仿宋" w:cs="仿宋"/>
          <w:sz w:val="28"/>
          <w:szCs w:val="28"/>
        </w:rPr>
        <w:t>施工方法等合同履行过程中可能发生的风险等全部费用</w:t>
      </w:r>
      <w:r>
        <w:rPr>
          <w:rFonts w:hint="eastAsia" w:ascii="仿宋" w:hAnsi="仿宋" w:eastAsia="仿宋" w:cs="仿宋"/>
          <w:sz w:val="28"/>
          <w:szCs w:val="28"/>
          <w:lang w:val="en"/>
        </w:rPr>
        <w:t>，以及根据国家、省、市、项目所在地政府及相关部门的规定缴纳有关费用。除双方另有约定外，采购人无须向成交供应商支付其他任何费用。供应商报价时应充分考虑现场环境以及国家政策性调整等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一切</w:t>
      </w:r>
      <w:r>
        <w:rPr>
          <w:rFonts w:hint="eastAsia" w:ascii="仿宋" w:hAnsi="仿宋" w:eastAsia="仿宋" w:cs="仿宋"/>
          <w:sz w:val="28"/>
          <w:szCs w:val="28"/>
          <w:lang w:val="en"/>
        </w:rPr>
        <w:t>风险因素，在合同实施期间，合同单价不随国家政策或法规、标准及市场因素的变化而进行调整，也不因实际服务周期的延长或缩短而调整。</w:t>
      </w:r>
    </w:p>
    <w:p w14:paraId="5F74C09E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.报价单位</w:t>
      </w:r>
      <w:r>
        <w:rPr>
          <w:rFonts w:hint="eastAsia" w:ascii="仿宋" w:hAnsi="仿宋" w:eastAsia="仿宋" w:cs="仿宋"/>
          <w:sz w:val="28"/>
          <w:szCs w:val="28"/>
        </w:rPr>
        <w:t>须提供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合法有效的营业执照复印件加盖公章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3F6F9F2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拟定支付方式及期限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：设备维修完毕，经验收合格后，根据实际设备维修明细，与合同单价进行结算。</w:t>
      </w:r>
    </w:p>
    <w:p w14:paraId="5AB24096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其他：（1）请报价单位认真核算、如实报价，如发现虚假报价的，记入黑名单；（2）本次报价仅作为市场调研用，因此价格仅供参考；（3）本次调研询价不接收质疑函，只接收对本项目的建议。</w:t>
      </w:r>
    </w:p>
    <w:p w14:paraId="2959FF15">
      <w:pPr>
        <w:snapToGrid w:val="0"/>
        <w:spacing w:line="460" w:lineRule="exact"/>
        <w:ind w:firstLine="480" w:firstLineChars="200"/>
        <w:jc w:val="center"/>
        <w:rPr>
          <w:rFonts w:hint="eastAsia"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highlight w:val="none"/>
        </w:rPr>
        <w:t xml:space="preserve">                                       </w:t>
      </w:r>
    </w:p>
    <w:p w14:paraId="524F22E0">
      <w:pPr>
        <w:snapToGrid w:val="0"/>
        <w:spacing w:line="460" w:lineRule="exact"/>
        <w:ind w:firstLine="480" w:firstLineChars="200"/>
        <w:jc w:val="center"/>
        <w:rPr>
          <w:rFonts w:hint="eastAsia" w:ascii="仿宋" w:hAnsi="仿宋" w:eastAsia="仿宋" w:cs="仿宋"/>
          <w:bCs/>
          <w:sz w:val="24"/>
          <w:highlight w:val="none"/>
        </w:rPr>
      </w:pPr>
    </w:p>
    <w:p w14:paraId="51855796">
      <w:pPr>
        <w:numPr>
          <w:ilvl w:val="0"/>
          <w:numId w:val="0"/>
        </w:numPr>
        <w:spacing w:line="440" w:lineRule="exact"/>
        <w:ind w:firstLine="48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启东市城市水处理有限公司</w:t>
      </w:r>
    </w:p>
    <w:p w14:paraId="27846102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2024年  10  月 18  日</w:t>
      </w:r>
    </w:p>
    <w:p w14:paraId="6E1B463C">
      <w:pPr>
        <w:rPr>
          <w:rFonts w:hint="eastAsia" w:ascii="仿宋" w:hAnsi="仿宋" w:eastAsia="仿宋" w:cs="仿宋"/>
          <w:lang w:val="en-US" w:eastAsia="zh-CN"/>
        </w:rPr>
      </w:pPr>
    </w:p>
    <w:p w14:paraId="0DBF4860">
      <w:pPr>
        <w:rPr>
          <w:rFonts w:hint="eastAsia" w:ascii="仿宋" w:hAnsi="仿宋" w:eastAsia="仿宋" w:cs="仿宋"/>
          <w:lang w:val="en-US" w:eastAsia="zh-CN"/>
        </w:rPr>
      </w:pPr>
    </w:p>
    <w:p w14:paraId="548E8BE9">
      <w:pPr>
        <w:rPr>
          <w:rFonts w:hint="eastAsia" w:ascii="仿宋" w:hAnsi="仿宋" w:eastAsia="仿宋" w:cs="仿宋"/>
          <w:lang w:val="en-US" w:eastAsia="zh-CN"/>
        </w:rPr>
      </w:pPr>
    </w:p>
    <w:p w14:paraId="6BF2D78B">
      <w:pPr>
        <w:rPr>
          <w:rFonts w:hint="eastAsia" w:ascii="仿宋" w:hAnsi="仿宋" w:eastAsia="仿宋" w:cs="仿宋"/>
          <w:lang w:val="en-US" w:eastAsia="zh-CN"/>
        </w:rPr>
      </w:pPr>
    </w:p>
    <w:p w14:paraId="64285EDB">
      <w:pPr>
        <w:rPr>
          <w:rFonts w:hint="eastAsia" w:ascii="仿宋" w:hAnsi="仿宋" w:eastAsia="仿宋" w:cs="仿宋"/>
          <w:lang w:val="en-US" w:eastAsia="zh-CN"/>
        </w:rPr>
      </w:pPr>
    </w:p>
    <w:p w14:paraId="56CD8C31">
      <w:pPr>
        <w:rPr>
          <w:rFonts w:hint="eastAsia" w:ascii="仿宋" w:hAnsi="仿宋" w:eastAsia="仿宋" w:cs="仿宋"/>
          <w:lang w:val="en-US" w:eastAsia="zh-CN"/>
        </w:rPr>
      </w:pPr>
    </w:p>
    <w:p w14:paraId="6B4CCBC9">
      <w:pPr>
        <w:rPr>
          <w:rFonts w:hint="eastAsia" w:ascii="仿宋" w:hAnsi="仿宋" w:eastAsia="仿宋" w:cs="仿宋"/>
          <w:lang w:val="en-US" w:eastAsia="zh-CN"/>
        </w:rPr>
      </w:pPr>
    </w:p>
    <w:p w14:paraId="582DC7B1">
      <w:pPr>
        <w:rPr>
          <w:rFonts w:hint="eastAsia" w:ascii="仿宋" w:hAnsi="仿宋" w:eastAsia="仿宋" w:cs="仿宋"/>
          <w:lang w:val="en-US" w:eastAsia="zh-CN"/>
        </w:rPr>
      </w:pPr>
    </w:p>
    <w:p w14:paraId="52B56E68">
      <w:pPr>
        <w:rPr>
          <w:rFonts w:hint="eastAsia" w:ascii="仿宋" w:hAnsi="仿宋" w:eastAsia="仿宋" w:cs="仿宋"/>
          <w:lang w:val="en-US" w:eastAsia="zh-CN"/>
        </w:rPr>
      </w:pPr>
    </w:p>
    <w:p w14:paraId="361811A0">
      <w:pPr>
        <w:rPr>
          <w:rFonts w:hint="eastAsia" w:ascii="仿宋" w:hAnsi="仿宋" w:eastAsia="仿宋" w:cs="仿宋"/>
          <w:lang w:val="en-US" w:eastAsia="zh-CN"/>
        </w:rPr>
      </w:pPr>
    </w:p>
    <w:p w14:paraId="2CE5A4FA">
      <w:pPr>
        <w:rPr>
          <w:rFonts w:hint="eastAsia" w:ascii="仿宋" w:hAnsi="仿宋" w:eastAsia="仿宋" w:cs="仿宋"/>
          <w:lang w:val="en-US" w:eastAsia="zh-CN"/>
        </w:rPr>
      </w:pPr>
    </w:p>
    <w:p w14:paraId="1A51EFE2">
      <w:pPr>
        <w:rPr>
          <w:rFonts w:hint="eastAsia" w:ascii="仿宋" w:hAnsi="仿宋" w:eastAsia="仿宋" w:cs="仿宋"/>
          <w:lang w:val="en-US" w:eastAsia="zh-CN"/>
        </w:rPr>
      </w:pPr>
    </w:p>
    <w:p w14:paraId="1919D60E">
      <w:pPr>
        <w:rPr>
          <w:rFonts w:hint="eastAsia" w:ascii="仿宋" w:hAnsi="仿宋" w:eastAsia="仿宋" w:cs="仿宋"/>
          <w:lang w:val="en-US" w:eastAsia="zh-CN"/>
        </w:rPr>
      </w:pPr>
    </w:p>
    <w:p w14:paraId="5058FA6D">
      <w:pPr>
        <w:rPr>
          <w:rFonts w:hint="eastAsia" w:ascii="仿宋" w:hAnsi="仿宋" w:eastAsia="仿宋" w:cs="仿宋"/>
          <w:lang w:val="en-US" w:eastAsia="zh-CN"/>
        </w:rPr>
      </w:pPr>
    </w:p>
    <w:p w14:paraId="78815294">
      <w:pPr>
        <w:rPr>
          <w:rFonts w:hint="eastAsia" w:ascii="仿宋" w:hAnsi="仿宋" w:eastAsia="仿宋" w:cs="仿宋"/>
          <w:lang w:val="en-US" w:eastAsia="zh-CN"/>
        </w:rPr>
      </w:pPr>
    </w:p>
    <w:p w14:paraId="08B1383D">
      <w:pPr>
        <w:rPr>
          <w:rFonts w:hint="eastAsia" w:ascii="仿宋" w:hAnsi="仿宋" w:eastAsia="仿宋" w:cs="仿宋"/>
          <w:lang w:val="en-US" w:eastAsia="zh-CN"/>
        </w:rPr>
      </w:pPr>
    </w:p>
    <w:p w14:paraId="2AD3E7F1">
      <w:pPr>
        <w:rPr>
          <w:rFonts w:hint="eastAsia" w:ascii="仿宋" w:hAnsi="仿宋" w:eastAsia="仿宋" w:cs="仿宋"/>
          <w:lang w:val="en-US" w:eastAsia="zh-CN"/>
        </w:rPr>
      </w:pPr>
    </w:p>
    <w:p w14:paraId="434BF36E">
      <w:pP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</w:t>
      </w:r>
      <w:bookmarkStart w:id="0" w:name="_GoBack"/>
      <w:bookmarkEnd w:id="0"/>
    </w:p>
    <w:p w14:paraId="38631AA3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启东市城市水处理有限公司1#离心机及备用转鼓维修项目市场询价表</w:t>
      </w:r>
    </w:p>
    <w:p w14:paraId="5235C16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4"/>
        <w:tblW w:w="82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733"/>
        <w:gridCol w:w="1434"/>
        <w:gridCol w:w="2283"/>
        <w:gridCol w:w="717"/>
        <w:gridCol w:w="816"/>
        <w:gridCol w:w="834"/>
        <w:gridCol w:w="932"/>
      </w:tblGrid>
      <w:tr w14:paraId="4A2CF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维修过程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过程说明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4FC0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拆卸及清洗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将离心机总成拆卸并彻底清洗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便于量具检测、目测、加工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C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4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C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设备型号:LW530*2270NY</w:t>
            </w:r>
          </w:p>
        </w:tc>
      </w:tr>
      <w:tr w14:paraId="7B81C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加工修补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1、螺旋测量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7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1、螺旋进行测量、修复（检测校验后，进行修磨，抛光）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1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D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F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161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F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D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9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2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2、对螺旋大小端，螺旋轴径直线度，同心度进行有效测量</w:t>
            </w: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F3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3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F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D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699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5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D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2、对转鼓测量数据进行有效修复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F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1、小端法兰八字槽进行有效修复</w:t>
            </w: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8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F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A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B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B67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7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1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B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A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2、转鼓外圆进行抛光（包括大端法兰，小端支撑轴）</w:t>
            </w: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4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8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3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C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666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C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8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3.转鼓出料口特定修复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7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出料口喷涂硬质合金</w:t>
            </w: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8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D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2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2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1CA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动平衡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1、螺旋动平衡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8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1、螺旋低速动平衡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4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5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6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E60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2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5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A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0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2、螺旋高速动平衡</w:t>
            </w: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9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5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7F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5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112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B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5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2、转鼓动平衡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46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1、转鼓高、低动平衡</w:t>
            </w: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E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A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8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2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4EB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更换配件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常用更换配件（进口配件）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A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1、主轴承2个（FAG欧洲品牌6226C3）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0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0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0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B21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2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7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D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56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2、配对轴承2个（哈尔滨轴承厂）</w:t>
            </w: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E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B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4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2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FA5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A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2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F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2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3、轴针轴承内、外圈（IKO或NSK日本品牌）</w:t>
            </w: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5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1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F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C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59A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1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F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D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E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4、全套密封件（骨架油封*3 V-120A密封圈）</w:t>
            </w: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A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6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F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B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813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5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D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8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3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5、O型圈*4</w:t>
            </w: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4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6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1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9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081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差速器更换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配件更换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9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1、原差速器已停产，要求更换柱塞式液压差速器/M42（为上海离心机械研究所产品）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A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2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1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B6A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离心机安装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设备拆装工时费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D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1、现场拆除与安装，按照上离所整机安装工艺进行安装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B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0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7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67E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A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调试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总成调试运行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3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1、空载调试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5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2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9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A75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F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8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7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2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2、负载调试</w:t>
            </w: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9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B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C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4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135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1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5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F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5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3、出具报告</w:t>
            </w: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1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C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D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B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6DB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7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3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E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8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4、验收合格出厂</w:t>
            </w: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B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B9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F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D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84A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汽运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3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往返运费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8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2台交替维修，往返运费2次</w:t>
            </w:r>
          </w:p>
        </w:tc>
      </w:tr>
      <w:tr w14:paraId="32598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55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6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人民币大写：                 小写：</w:t>
            </w:r>
          </w:p>
        </w:tc>
      </w:tr>
    </w:tbl>
    <w:p w14:paraId="212E44EF"/>
    <w:p w14:paraId="2C95EB62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4FBB261">
      <w:pPr>
        <w:bidi w:val="0"/>
        <w:rPr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</w:p>
    <w:p w14:paraId="0699AD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报价单位：</w:t>
      </w:r>
    </w:p>
    <w:p w14:paraId="66281D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66B89D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64FFD0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433D06EC">
      <w:pPr>
        <w:rPr>
          <w:rFonts w:hint="default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13D541B1"/>
    <w:rsid w:val="09A920E8"/>
    <w:rsid w:val="13D541B1"/>
    <w:rsid w:val="1B6F0B84"/>
    <w:rsid w:val="48282E8A"/>
    <w:rsid w:val="55C4653B"/>
    <w:rsid w:val="5D603A4A"/>
    <w:rsid w:val="656211BC"/>
    <w:rsid w:val="6D464F20"/>
    <w:rsid w:val="7CA3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Cs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1123</Words>
  <Characters>1191</Characters>
  <Lines>0</Lines>
  <Paragraphs>0</Paragraphs>
  <TotalTime>1</TotalTime>
  <ScaleCrop>false</ScaleCrop>
  <LinksUpToDate>false</LinksUpToDate>
  <CharactersWithSpaces>1313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2024-08-15T07:39:00Z</dcterms:created>
  <dc:creator>烟雨格</dc:creator>
  <cp:lastModifiedBy>沈峥嵘</cp:lastModifiedBy>
  <dcterms:modified xsi:type="dcterms:W3CDTF">2024-10-18T08:27:23Z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2BAC5876A12643D48EDF8F8FF018F4E5_13</vt:lpwstr>
  </property>
</Properties>
</file>