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2445" w:tblpY="36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953"/>
        <w:gridCol w:w="1090"/>
        <w:gridCol w:w="848"/>
        <w:gridCol w:w="661"/>
        <w:gridCol w:w="1198"/>
        <w:gridCol w:w="1169"/>
        <w:gridCol w:w="800"/>
      </w:tblGrid>
      <w:tr w14:paraId="46BCF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58" w:type="dxa"/>
            <w:vAlign w:val="center"/>
          </w:tcPr>
          <w:p w14:paraId="24678FFA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953" w:type="dxa"/>
            <w:vAlign w:val="center"/>
          </w:tcPr>
          <w:p w14:paraId="53647E4B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090" w:type="dxa"/>
            <w:vAlign w:val="center"/>
          </w:tcPr>
          <w:p w14:paraId="04B1CB92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848" w:type="dxa"/>
            <w:vAlign w:val="center"/>
          </w:tcPr>
          <w:p w14:paraId="47D255D0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61" w:type="dxa"/>
            <w:vAlign w:val="center"/>
          </w:tcPr>
          <w:p w14:paraId="39760A8B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198" w:type="dxa"/>
            <w:vAlign w:val="center"/>
          </w:tcPr>
          <w:p w14:paraId="6359B10B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169" w:type="dxa"/>
            <w:vAlign w:val="center"/>
          </w:tcPr>
          <w:p w14:paraId="3AFD3649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800" w:type="dxa"/>
            <w:vAlign w:val="center"/>
          </w:tcPr>
          <w:p w14:paraId="7686805C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E3D9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58" w:type="dxa"/>
            <w:vAlign w:val="center"/>
          </w:tcPr>
          <w:p w14:paraId="00D2DF53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53" w:type="dxa"/>
            <w:vAlign w:val="center"/>
          </w:tcPr>
          <w:p w14:paraId="6E458F5E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浓缩段滤带</w:t>
            </w:r>
          </w:p>
        </w:tc>
        <w:tc>
          <w:tcPr>
            <w:tcW w:w="1090" w:type="dxa"/>
            <w:vAlign w:val="center"/>
          </w:tcPr>
          <w:p w14:paraId="083F01B4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B=200</w:t>
            </w:r>
          </w:p>
        </w:tc>
        <w:tc>
          <w:tcPr>
            <w:tcW w:w="848" w:type="dxa"/>
            <w:vAlign w:val="center"/>
          </w:tcPr>
          <w:p w14:paraId="50C5827E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条</w:t>
            </w:r>
          </w:p>
        </w:tc>
        <w:tc>
          <w:tcPr>
            <w:tcW w:w="661" w:type="dxa"/>
            <w:vAlign w:val="center"/>
          </w:tcPr>
          <w:p w14:paraId="5D1CE39E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8" w:type="dxa"/>
            <w:vAlign w:val="center"/>
          </w:tcPr>
          <w:p w14:paraId="195B61A8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 w14:paraId="043660A7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53EAB542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</w:p>
        </w:tc>
      </w:tr>
      <w:tr w14:paraId="6F93D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58" w:type="dxa"/>
            <w:vAlign w:val="center"/>
          </w:tcPr>
          <w:p w14:paraId="261CDEBF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53" w:type="dxa"/>
            <w:vAlign w:val="center"/>
          </w:tcPr>
          <w:p w14:paraId="762FCDCD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浓缩段纠偏装置</w:t>
            </w:r>
          </w:p>
        </w:tc>
        <w:tc>
          <w:tcPr>
            <w:tcW w:w="1090" w:type="dxa"/>
            <w:vAlign w:val="center"/>
          </w:tcPr>
          <w:p w14:paraId="471886BE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配套</w:t>
            </w:r>
          </w:p>
        </w:tc>
        <w:tc>
          <w:tcPr>
            <w:tcW w:w="848" w:type="dxa"/>
            <w:vAlign w:val="center"/>
          </w:tcPr>
          <w:p w14:paraId="1F183C71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661" w:type="dxa"/>
            <w:vAlign w:val="center"/>
          </w:tcPr>
          <w:p w14:paraId="63264EEE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8" w:type="dxa"/>
            <w:vAlign w:val="center"/>
          </w:tcPr>
          <w:p w14:paraId="64B283A8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 w14:paraId="79C386E6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28D62287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</w:p>
        </w:tc>
      </w:tr>
      <w:tr w14:paraId="5ACA2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58" w:type="dxa"/>
            <w:vAlign w:val="center"/>
          </w:tcPr>
          <w:p w14:paraId="3736F613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53" w:type="dxa"/>
            <w:vAlign w:val="center"/>
          </w:tcPr>
          <w:p w14:paraId="2CAA31E3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部分轴承</w:t>
            </w:r>
          </w:p>
        </w:tc>
        <w:tc>
          <w:tcPr>
            <w:tcW w:w="1090" w:type="dxa"/>
            <w:vAlign w:val="center"/>
          </w:tcPr>
          <w:p w14:paraId="5D970C50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配套</w:t>
            </w:r>
          </w:p>
        </w:tc>
        <w:tc>
          <w:tcPr>
            <w:tcW w:w="848" w:type="dxa"/>
            <w:vAlign w:val="center"/>
          </w:tcPr>
          <w:p w14:paraId="4E6AC5F1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661" w:type="dxa"/>
            <w:vAlign w:val="center"/>
          </w:tcPr>
          <w:p w14:paraId="4C209988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198" w:type="dxa"/>
            <w:vAlign w:val="center"/>
          </w:tcPr>
          <w:p w14:paraId="484F1804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 w14:paraId="193F4176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4C8AF51D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</w:p>
        </w:tc>
      </w:tr>
      <w:tr w14:paraId="6089E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58" w:type="dxa"/>
            <w:vAlign w:val="center"/>
          </w:tcPr>
          <w:p w14:paraId="77B9AF5F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53" w:type="dxa"/>
            <w:vAlign w:val="center"/>
          </w:tcPr>
          <w:p w14:paraId="13B3FEB0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浓缩段密封条δ=4</w:t>
            </w:r>
          </w:p>
        </w:tc>
        <w:tc>
          <w:tcPr>
            <w:tcW w:w="1090" w:type="dxa"/>
            <w:vAlign w:val="center"/>
          </w:tcPr>
          <w:p w14:paraId="54CB14B4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配套</w:t>
            </w:r>
          </w:p>
        </w:tc>
        <w:tc>
          <w:tcPr>
            <w:tcW w:w="848" w:type="dxa"/>
            <w:vAlign w:val="center"/>
          </w:tcPr>
          <w:p w14:paraId="58CBA3BA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661" w:type="dxa"/>
            <w:vAlign w:val="center"/>
          </w:tcPr>
          <w:p w14:paraId="5094720A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198" w:type="dxa"/>
            <w:vAlign w:val="center"/>
          </w:tcPr>
          <w:p w14:paraId="67966845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 w14:paraId="31687A4F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3036C930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</w:p>
        </w:tc>
      </w:tr>
      <w:tr w14:paraId="053CA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658" w:type="dxa"/>
            <w:vAlign w:val="center"/>
          </w:tcPr>
          <w:p w14:paraId="3FBCC37F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953" w:type="dxa"/>
            <w:vAlign w:val="center"/>
          </w:tcPr>
          <w:p w14:paraId="1A39D7C2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污泥混合器整改</w:t>
            </w:r>
          </w:p>
        </w:tc>
        <w:tc>
          <w:tcPr>
            <w:tcW w:w="1090" w:type="dxa"/>
            <w:vAlign w:val="center"/>
          </w:tcPr>
          <w:p w14:paraId="0964C175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配套</w:t>
            </w:r>
          </w:p>
        </w:tc>
        <w:tc>
          <w:tcPr>
            <w:tcW w:w="848" w:type="dxa"/>
            <w:vAlign w:val="center"/>
          </w:tcPr>
          <w:p w14:paraId="03B9B71F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661" w:type="dxa"/>
            <w:vAlign w:val="center"/>
          </w:tcPr>
          <w:p w14:paraId="1F789012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8" w:type="dxa"/>
            <w:vAlign w:val="center"/>
          </w:tcPr>
          <w:p w14:paraId="10A1764B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9" w:type="dxa"/>
            <w:vAlign w:val="center"/>
          </w:tcPr>
          <w:p w14:paraId="7DA907B4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00" w:type="dxa"/>
            <w:vAlign w:val="center"/>
          </w:tcPr>
          <w:p w14:paraId="6F3675ED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</w:p>
        </w:tc>
      </w:tr>
      <w:tr w14:paraId="7FCF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611" w:type="dxa"/>
            <w:gridSpan w:val="2"/>
            <w:vAlign w:val="center"/>
          </w:tcPr>
          <w:p w14:paraId="62B54529">
            <w:pPr>
              <w:spacing w:line="480" w:lineRule="auto"/>
              <w:jc w:val="center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5766" w:type="dxa"/>
            <w:gridSpan w:val="6"/>
            <w:vAlign w:val="center"/>
          </w:tcPr>
          <w:p w14:paraId="28CE765B">
            <w:pPr>
              <w:spacing w:line="480" w:lineRule="auto"/>
              <w:jc w:val="left"/>
              <w:rPr>
                <w:rFonts w:hint="default" w:ascii="宋体" w:hAnsi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人民币大写：                    小写：</w:t>
            </w:r>
          </w:p>
        </w:tc>
      </w:tr>
    </w:tbl>
    <w:p w14:paraId="6016B9FD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启东市滨海污水处理有限公司带式压滤机维修项目</w:t>
      </w:r>
    </w:p>
    <w:p w14:paraId="2A27FFA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市场询价</w:t>
      </w:r>
      <w:r>
        <w:rPr>
          <w:rFonts w:hint="eastAsia"/>
          <w:b/>
          <w:bCs/>
          <w:sz w:val="36"/>
          <w:szCs w:val="36"/>
          <w:lang w:val="en-US" w:eastAsia="zh-CN"/>
        </w:rPr>
        <w:t>表</w:t>
      </w:r>
    </w:p>
    <w:p w14:paraId="7604C470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 w14:paraId="1E6F5FBB">
      <w:pPr>
        <w:bidi w:val="0"/>
        <w:rPr>
          <w:rFonts w:hint="eastAsia"/>
          <w:lang w:val="en-US" w:eastAsia="zh-CN"/>
        </w:rPr>
      </w:pPr>
    </w:p>
    <w:p w14:paraId="35430FCA">
      <w:pPr>
        <w:bidi w:val="0"/>
        <w:rPr>
          <w:rFonts w:hint="eastAsia"/>
          <w:lang w:val="en-US" w:eastAsia="zh-CN"/>
        </w:rPr>
      </w:pPr>
    </w:p>
    <w:p w14:paraId="686D028A">
      <w:pPr>
        <w:bidi w:val="0"/>
        <w:rPr>
          <w:rFonts w:hint="eastAsia"/>
          <w:lang w:val="en-US" w:eastAsia="zh-CN"/>
        </w:rPr>
      </w:pPr>
    </w:p>
    <w:p w14:paraId="3897C6B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04E5956B">
      <w:pPr>
        <w:tabs>
          <w:tab w:val="left" w:pos="5586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YWMzNWQ2YWM2ZDMwOWIwOGYwYWU2ZjE2NjM2NTgifQ=="/>
  </w:docVars>
  <w:rsids>
    <w:rsidRoot w:val="22F9414B"/>
    <w:rsid w:val="22F9414B"/>
    <w:rsid w:val="3217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2024-08-15T07:15:00Z</dcterms:created>
  <dc:creator>烟雨格</dc:creator>
  <cp:lastModifiedBy>烟雨格</cp:lastModifiedBy>
  <dcterms:modified xsi:type="dcterms:W3CDTF">2024-08-15T07:23:12Z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01FEC5D8EBB341269458FD50F618F074_11</vt:lpwstr>
  </property>
</Properties>
</file>