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6754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启东市江海污水处理厂出水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COD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在线监测仪表采购项目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报价表</w:t>
      </w:r>
      <w:bookmarkStart w:id="0" w:name="_GoBack"/>
      <w:bookmarkEnd w:id="0"/>
    </w:p>
    <w:tbl>
      <w:tblPr>
        <w:tblStyle w:val="4"/>
        <w:tblW w:w="13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804"/>
        <w:gridCol w:w="4180"/>
        <w:gridCol w:w="893"/>
        <w:gridCol w:w="1551"/>
        <w:gridCol w:w="1463"/>
        <w:gridCol w:w="1948"/>
        <w:gridCol w:w="1254"/>
      </w:tblGrid>
      <w:tr w14:paraId="595B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83" w:type="dxa"/>
            <w:vAlign w:val="center"/>
          </w:tcPr>
          <w:p w14:paraId="2300474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04" w:type="dxa"/>
            <w:vAlign w:val="center"/>
          </w:tcPr>
          <w:p w14:paraId="4ECA8B1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4180" w:type="dxa"/>
            <w:vAlign w:val="center"/>
          </w:tcPr>
          <w:p w14:paraId="2976D55A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893" w:type="dxa"/>
            <w:vAlign w:val="center"/>
          </w:tcPr>
          <w:p w14:paraId="674C222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551" w:type="dxa"/>
            <w:vAlign w:val="center"/>
          </w:tcPr>
          <w:p w14:paraId="40EE7181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463" w:type="dxa"/>
            <w:vAlign w:val="center"/>
          </w:tcPr>
          <w:p w14:paraId="29D25EA2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48" w:type="dxa"/>
            <w:vAlign w:val="center"/>
          </w:tcPr>
          <w:p w14:paraId="1DD804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参考品牌</w:t>
            </w:r>
          </w:p>
        </w:tc>
        <w:tc>
          <w:tcPr>
            <w:tcW w:w="1254" w:type="dxa"/>
            <w:vAlign w:val="center"/>
          </w:tcPr>
          <w:p w14:paraId="33480034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227C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783" w:type="dxa"/>
            <w:vAlign w:val="center"/>
          </w:tcPr>
          <w:p w14:paraId="47B78F6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04" w:type="dxa"/>
            <w:vAlign w:val="center"/>
          </w:tcPr>
          <w:p w14:paraId="593CA54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出水COD在线监测仪表</w:t>
            </w:r>
          </w:p>
        </w:tc>
        <w:tc>
          <w:tcPr>
            <w:tcW w:w="4180" w:type="dxa"/>
          </w:tcPr>
          <w:p w14:paraId="3490028A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测量范围：5 ～ 2000mg/L（可扩展）</w:t>
            </w:r>
          </w:p>
          <w:p w14:paraId="4D92C1A8">
            <w:pPr>
              <w:spacing w:line="420" w:lineRule="exact"/>
              <w:ind w:right="401" w:rightChars="191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</w:rPr>
              <w:t>输出：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路电流输出：</w:t>
            </w:r>
            <w:r>
              <w:rPr>
                <w:szCs w:val="21"/>
              </w:rPr>
              <w:t>0/4-20 mA</w:t>
            </w:r>
            <w:r>
              <w:rPr>
                <w:rFonts w:hint="eastAsia"/>
                <w:szCs w:val="21"/>
              </w:rPr>
              <w:t>，最大负载</w:t>
            </w:r>
            <w:r>
              <w:rPr>
                <w:szCs w:val="21"/>
              </w:rPr>
              <w:t>500 Ω</w:t>
            </w:r>
          </w:p>
          <w:p w14:paraId="0A8A3270">
            <w:pPr>
              <w:spacing w:line="420" w:lineRule="exact"/>
              <w:rPr>
                <w:rFonts w:hint="eastAsia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个多功能输出继电器：</w:t>
            </w:r>
            <w:r>
              <w:rPr>
                <w:rFonts w:hint="eastAsia"/>
              </w:rPr>
              <w:t>24V DC 3A</w:t>
            </w:r>
          </w:p>
          <w:p w14:paraId="49434F4C">
            <w:pPr>
              <w:spacing w:line="420" w:lineRule="exac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电源：</w:t>
            </w:r>
            <w:r>
              <w:rPr>
                <w:szCs w:val="21"/>
              </w:rPr>
              <w:t>220 VAC ± 10%/50-60 Hz</w:t>
            </w:r>
          </w:p>
        </w:tc>
        <w:tc>
          <w:tcPr>
            <w:tcW w:w="893" w:type="dxa"/>
            <w:vAlign w:val="center"/>
          </w:tcPr>
          <w:p w14:paraId="7CBFF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rightChars="0"/>
              <w:jc w:val="center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1台</w:t>
            </w:r>
          </w:p>
        </w:tc>
        <w:tc>
          <w:tcPr>
            <w:tcW w:w="1551" w:type="dxa"/>
            <w:vAlign w:val="center"/>
          </w:tcPr>
          <w:p w14:paraId="0E26F98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463" w:type="dxa"/>
            <w:vAlign w:val="center"/>
          </w:tcPr>
          <w:p w14:paraId="6FB0348D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948" w:type="dxa"/>
            <w:vAlign w:val="center"/>
          </w:tcPr>
          <w:p w14:paraId="1F84925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北京环科、创造电子、汇环科技</w:t>
            </w:r>
          </w:p>
        </w:tc>
        <w:tc>
          <w:tcPr>
            <w:tcW w:w="1254" w:type="dxa"/>
            <w:vAlign w:val="center"/>
          </w:tcPr>
          <w:p w14:paraId="6ADDB953"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报价包含完成该台仪表的自主验收</w:t>
            </w:r>
          </w:p>
        </w:tc>
      </w:tr>
      <w:tr w14:paraId="0D10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587" w:type="dxa"/>
            <w:gridSpan w:val="2"/>
            <w:vAlign w:val="center"/>
          </w:tcPr>
          <w:p w14:paraId="684C7C82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合计（含税）</w:t>
            </w:r>
          </w:p>
        </w:tc>
        <w:tc>
          <w:tcPr>
            <w:tcW w:w="11289" w:type="dxa"/>
            <w:gridSpan w:val="6"/>
            <w:vAlign w:val="center"/>
          </w:tcPr>
          <w:p w14:paraId="096642C6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人民币大写：                                                        小写：</w:t>
            </w:r>
          </w:p>
        </w:tc>
      </w:tr>
    </w:tbl>
    <w:p w14:paraId="6823DA47">
      <w:pPr>
        <w:spacing w:line="42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技术参数：</w:t>
      </w:r>
    </w:p>
    <w:p w14:paraId="257CD6F4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测量范围：5 ～ 2000mg/L（可扩展）</w:t>
      </w:r>
    </w:p>
    <w:p w14:paraId="2AA00257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准确度：</w:t>
      </w:r>
      <w:r>
        <w:rPr>
          <w:sz w:val="24"/>
          <w:szCs w:val="24"/>
        </w:rPr>
        <w:t xml:space="preserve"> &lt; </w:t>
      </w:r>
      <w:r>
        <w:rPr>
          <w:rFonts w:hint="eastAsia"/>
          <w:sz w:val="24"/>
          <w:szCs w:val="24"/>
        </w:rPr>
        <w:t>50</w:t>
      </w:r>
      <w:r>
        <w:rPr>
          <w:sz w:val="24"/>
          <w:szCs w:val="24"/>
        </w:rPr>
        <w:t xml:space="preserve"> mg/L</w:t>
      </w:r>
      <w:r>
        <w:rPr>
          <w:rFonts w:hint="eastAsia"/>
          <w:sz w:val="24"/>
          <w:szCs w:val="24"/>
        </w:rPr>
        <w:t>时，</w:t>
      </w:r>
      <w:r>
        <w:rPr>
          <w:rFonts w:hint="eastAsia" w:ascii="宋体" w:hAnsi="宋体"/>
          <w:sz w:val="24"/>
          <w:szCs w:val="24"/>
        </w:rPr>
        <w:t>≤±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mg/L；</w:t>
      </w:r>
      <w:r>
        <w:rPr>
          <w:rFonts w:hint="eastAsia" w:ascii="宋体" w:hAnsi="宋体"/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50</w:t>
      </w:r>
      <w:r>
        <w:rPr>
          <w:sz w:val="24"/>
          <w:szCs w:val="24"/>
        </w:rPr>
        <w:t xml:space="preserve"> mg/L</w:t>
      </w:r>
      <w:r>
        <w:rPr>
          <w:rFonts w:hint="eastAsia"/>
          <w:sz w:val="24"/>
          <w:szCs w:val="24"/>
        </w:rPr>
        <w:t>时，</w:t>
      </w:r>
      <w:r>
        <w:rPr>
          <w:rFonts w:hint="eastAsia" w:ascii="宋体" w:hAnsi="宋体"/>
          <w:sz w:val="24"/>
          <w:szCs w:val="24"/>
        </w:rPr>
        <w:t>≤±</w:t>
      </w:r>
      <w:r>
        <w:rPr>
          <w:sz w:val="24"/>
          <w:szCs w:val="24"/>
        </w:rPr>
        <w:t>10%</w:t>
      </w:r>
    </w:p>
    <w:p w14:paraId="5EF88D2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重复性：≤3%</w:t>
      </w:r>
    </w:p>
    <w:p w14:paraId="241A498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零点漂移：24h内不超过</w:t>
      </w:r>
      <w:r>
        <w:rPr>
          <w:rFonts w:hint="eastAsia" w:ascii="宋体" w:hAnsi="宋体"/>
          <w:sz w:val="24"/>
          <w:szCs w:val="24"/>
        </w:rPr>
        <w:t>±</w:t>
      </w:r>
      <w:r>
        <w:rPr>
          <w:rFonts w:hint="eastAsia"/>
          <w:sz w:val="24"/>
          <w:szCs w:val="24"/>
        </w:rPr>
        <w:t>5mg/L</w:t>
      </w:r>
    </w:p>
    <w:p w14:paraId="18905C4D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量程漂移：24h内不超过</w:t>
      </w:r>
      <w:r>
        <w:rPr>
          <w:rFonts w:hint="eastAsia" w:ascii="宋体" w:hAnsi="宋体"/>
          <w:sz w:val="24"/>
          <w:szCs w:val="24"/>
        </w:rPr>
        <w:t>±</w:t>
      </w:r>
      <w:r>
        <w:rPr>
          <w:rFonts w:hint="eastAsia"/>
          <w:sz w:val="24"/>
          <w:szCs w:val="24"/>
        </w:rPr>
        <w:t>5%F.S</w:t>
      </w:r>
    </w:p>
    <w:p w14:paraId="2317E30A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单次测量时间：小于45分钟</w:t>
      </w:r>
    </w:p>
    <w:p w14:paraId="7CDCBB2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测量间隔时间：45~10000分钟的任意值</w:t>
      </w:r>
    </w:p>
    <w:p w14:paraId="72245739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校准/标样核查周期：自动校准/标样核查的周期时间可人工选择</w:t>
      </w:r>
    </w:p>
    <w:p w14:paraId="3AC410D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用户维护：每月仅需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小时的维护时间</w:t>
      </w:r>
    </w:p>
    <w:p w14:paraId="625E29EC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试剂容量：每天12个样，校正时间间隔为</w:t>
      </w:r>
      <w:r>
        <w:rPr>
          <w:sz w:val="24"/>
          <w:szCs w:val="24"/>
        </w:rPr>
        <w:t>24</w:t>
      </w:r>
      <w:r>
        <w:rPr>
          <w:rFonts w:hint="eastAsia"/>
          <w:sz w:val="24"/>
          <w:szCs w:val="24"/>
        </w:rPr>
        <w:t>小时的情况下，每套试剂可用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个月</w:t>
      </w:r>
    </w:p>
    <w:p w14:paraId="58A252C3">
      <w:pPr>
        <w:spacing w:line="420" w:lineRule="exact"/>
        <w:ind w:right="401" w:rightChars="191"/>
        <w:rPr>
          <w:sz w:val="24"/>
          <w:szCs w:val="24"/>
        </w:rPr>
      </w:pPr>
      <w:r>
        <w:rPr>
          <w:rFonts w:hint="eastAsia"/>
          <w:sz w:val="24"/>
          <w:szCs w:val="24"/>
        </w:rPr>
        <w:t>输出：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路电流输出：</w:t>
      </w:r>
      <w:r>
        <w:rPr>
          <w:sz w:val="24"/>
          <w:szCs w:val="24"/>
        </w:rPr>
        <w:t>0/4-20 mA</w:t>
      </w:r>
      <w:r>
        <w:rPr>
          <w:rFonts w:hint="eastAsia"/>
          <w:sz w:val="24"/>
          <w:szCs w:val="24"/>
        </w:rPr>
        <w:t>，最大负载</w:t>
      </w:r>
      <w:r>
        <w:rPr>
          <w:sz w:val="24"/>
          <w:szCs w:val="24"/>
        </w:rPr>
        <w:t>500 Ω</w:t>
      </w:r>
    </w:p>
    <w:p w14:paraId="7A2CAF42">
      <w:pPr>
        <w:spacing w:line="420" w:lineRule="exact"/>
        <w:ind w:right="401" w:rightChars="191" w:firstLine="720" w:firstLineChars="3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个多功能输出继电器：24V DC 3A</w:t>
      </w:r>
    </w:p>
    <w:p w14:paraId="44F4B032">
      <w:pPr>
        <w:spacing w:line="420" w:lineRule="exact"/>
        <w:ind w:right="401" w:rightChars="191"/>
        <w:rPr>
          <w:sz w:val="24"/>
          <w:szCs w:val="24"/>
        </w:rPr>
      </w:pPr>
      <w:r>
        <w:rPr>
          <w:rFonts w:hint="eastAsia"/>
          <w:sz w:val="24"/>
          <w:szCs w:val="24"/>
        </w:rPr>
        <w:t>服务界面：</w:t>
      </w:r>
      <w:r>
        <w:rPr>
          <w:sz w:val="24"/>
          <w:szCs w:val="24"/>
        </w:rPr>
        <w:t xml:space="preserve"> RS485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232</w:t>
      </w:r>
      <w:r>
        <w:rPr>
          <w:rFonts w:hint="eastAsia"/>
          <w:sz w:val="24"/>
          <w:szCs w:val="24"/>
        </w:rPr>
        <w:t>选配）仪器自带</w:t>
      </w:r>
      <w:r>
        <w:rPr>
          <w:sz w:val="24"/>
          <w:szCs w:val="24"/>
        </w:rPr>
        <w:t>MODBUS</w:t>
      </w:r>
      <w:r>
        <w:rPr>
          <w:rFonts w:hint="eastAsia"/>
          <w:sz w:val="24"/>
          <w:szCs w:val="24"/>
        </w:rPr>
        <w:t>通讯协议</w:t>
      </w:r>
    </w:p>
    <w:p w14:paraId="75187113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环境温度：</w:t>
      </w:r>
      <w:r>
        <w:rPr>
          <w:sz w:val="24"/>
          <w:szCs w:val="24"/>
        </w:rPr>
        <w:t>+ 5° C</w:t>
      </w:r>
      <w:r>
        <w:rPr>
          <w:rFonts w:hint="eastAsia"/>
          <w:sz w:val="24"/>
          <w:szCs w:val="24"/>
        </w:rPr>
        <w:t>～</w:t>
      </w:r>
      <w:r>
        <w:rPr>
          <w:sz w:val="24"/>
          <w:szCs w:val="24"/>
        </w:rPr>
        <w:t>+ 40° C</w:t>
      </w:r>
    </w:p>
    <w:p w14:paraId="1D86077E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220 VAC ± 10%/50-60 Hz</w:t>
      </w:r>
    </w:p>
    <w:p w14:paraId="1FFCE386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尺寸：宽665</w:t>
      </w:r>
      <w:r>
        <w:rPr>
          <w:sz w:val="24"/>
          <w:szCs w:val="24"/>
        </w:rPr>
        <w:t>mm×</w:t>
      </w:r>
      <w:r>
        <w:rPr>
          <w:rFonts w:hint="eastAsia"/>
          <w:sz w:val="24"/>
          <w:szCs w:val="24"/>
        </w:rPr>
        <w:t>高</w:t>
      </w:r>
      <w:r>
        <w:rPr>
          <w:sz w:val="24"/>
          <w:szCs w:val="24"/>
        </w:rPr>
        <w:t>14</w:t>
      </w:r>
      <w:r>
        <w:rPr>
          <w:rFonts w:hint="eastAsia"/>
          <w:sz w:val="24"/>
          <w:szCs w:val="24"/>
        </w:rPr>
        <w:t>60</w:t>
      </w:r>
      <w:r>
        <w:rPr>
          <w:sz w:val="24"/>
          <w:szCs w:val="24"/>
        </w:rPr>
        <w:t xml:space="preserve"> mm×</w:t>
      </w:r>
      <w:r>
        <w:rPr>
          <w:rFonts w:hint="eastAsia"/>
          <w:sz w:val="24"/>
          <w:szCs w:val="24"/>
        </w:rPr>
        <w:t>深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95</w:t>
      </w:r>
      <w:r>
        <w:rPr>
          <w:sz w:val="24"/>
          <w:szCs w:val="24"/>
        </w:rPr>
        <w:t>mm</w:t>
      </w:r>
    </w:p>
    <w:p w14:paraId="092D6825">
      <w:pPr>
        <w:spacing w:line="420" w:lineRule="exact"/>
        <w:ind w:left="630" w:hanging="720" w:hangingChars="3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其它：仪器异常报警；断电数据自动保存；7英寸6万色触摸屏显示及指令输入；异常复位和断电来电后自动恢复工作状态；废液分离；自动标样核查等。</w:t>
      </w:r>
    </w:p>
    <w:p w14:paraId="501CF5AF">
      <w:pPr>
        <w:spacing w:line="420" w:lineRule="exact"/>
        <w:rPr>
          <w:rFonts w:hint="eastAsia"/>
          <w:szCs w:val="21"/>
        </w:rPr>
      </w:pPr>
    </w:p>
    <w:p w14:paraId="58AA2278">
      <w:pPr>
        <w:spacing w:line="420" w:lineRule="exact"/>
        <w:rPr>
          <w:rFonts w:hint="eastAsia"/>
          <w:szCs w:val="21"/>
        </w:rPr>
      </w:pPr>
    </w:p>
    <w:p w14:paraId="6CED2387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报价单位（盖公章）：</w:t>
      </w:r>
    </w:p>
    <w:p w14:paraId="5D2E203A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联系人：</w:t>
      </w:r>
    </w:p>
    <w:p w14:paraId="695B5D32">
      <w:pPr>
        <w:spacing w:line="420" w:lineRule="exact"/>
        <w:ind w:left="840" w:leftChars="400" w:firstLine="7027" w:firstLineChars="25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 w14:paraId="236755BE">
      <w:pPr>
        <w:spacing w:line="420" w:lineRule="exact"/>
        <w:ind w:left="840" w:leftChars="400" w:firstLine="7027" w:firstLineChars="2500"/>
        <w:rPr>
          <w:rFonts w:hint="default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633" w:right="1553" w:bottom="1633" w:left="1553" w:header="851" w:footer="992" w:gutter="0"/>
          <w:cols w:space="720" w:num="1"/>
          <w:docGrid w:type="lines" w:linePitch="312" w:charSpace="0"/>
        </w:sectPr>
      </w:pPr>
      <w:r>
        <w:rPr>
          <w:rFonts w:hint="eastAsia"/>
          <w:b/>
          <w:bCs/>
          <w:sz w:val="28"/>
          <w:szCs w:val="28"/>
          <w:lang w:val="en-US" w:eastAsia="zh-CN"/>
        </w:rPr>
        <w:t>时间：</w:t>
      </w:r>
    </w:p>
    <w:p w14:paraId="695DB37E">
      <w:pPr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180C0911"/>
    <w:rsid w:val="180C0911"/>
    <w:rsid w:val="374A6D99"/>
    <w:rsid w:val="410C2D75"/>
    <w:rsid w:val="6130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kern w:val="0"/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654</Characters>
  <Lines>0</Lines>
  <Paragraphs>0</Paragraphs>
  <TotalTime>4</TotalTime>
  <ScaleCrop>false</ScaleCrop>
  <LinksUpToDate>false</LinksUpToDate>
  <CharactersWithSpaces>742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2024-07-01T07:17:00Z</dcterms:created>
  <dc:creator>烟雨格</dc:creator>
  <cp:lastModifiedBy>烟雨格</cp:lastModifiedBy>
  <dcterms:modified xsi:type="dcterms:W3CDTF">2024-08-08T07:39:33Z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F7FD5BB65B6043F696C1E950E3E455DC_13</vt:lpwstr>
  </property>
</Properties>
</file>